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5D6C" w14:textId="77777777" w:rsidR="00490070" w:rsidRDefault="00490070" w:rsidP="00490070">
      <w:pPr>
        <w:pStyle w:val="paragraph"/>
        <w:spacing w:before="0" w:beforeAutospacing="0" w:after="0" w:afterAutospacing="0"/>
        <w:textAlignment w:val="baseline"/>
        <w:rPr>
          <w:rFonts w:ascii="Segoe UI" w:hAnsi="Segoe UI" w:cs="Segoe UI"/>
          <w:sz w:val="18"/>
          <w:szCs w:val="18"/>
        </w:rPr>
      </w:pPr>
      <w:r>
        <w:rPr>
          <w:rFonts w:eastAsiaTheme="minorEastAsia"/>
          <w:noProof/>
          <w:sz w:val="20"/>
          <w:szCs w:val="20"/>
        </w:rPr>
        <w:drawing>
          <wp:inline distT="0" distB="0" distL="0" distR="0" wp14:anchorId="080FF563" wp14:editId="67459202">
            <wp:extent cx="39624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771525"/>
                    </a:xfrm>
                    <a:prstGeom prst="rect">
                      <a:avLst/>
                    </a:prstGeom>
                    <a:noFill/>
                    <a:ln>
                      <a:noFill/>
                    </a:ln>
                  </pic:spPr>
                </pic:pic>
              </a:graphicData>
            </a:graphic>
          </wp:inline>
        </w:drawing>
      </w:r>
      <w:r>
        <w:rPr>
          <w:rStyle w:val="normaltextrun"/>
          <w:rFonts w:ascii="Arial" w:hAnsi="Arial" w:cs="Arial"/>
          <w:sz w:val="36"/>
          <w:szCs w:val="36"/>
        </w:rPr>
        <w:t> </w:t>
      </w:r>
      <w:r>
        <w:rPr>
          <w:rStyle w:val="eop"/>
          <w:rFonts w:ascii="Arial" w:hAnsi="Arial" w:cs="Arial"/>
          <w:sz w:val="36"/>
          <w:szCs w:val="36"/>
        </w:rPr>
        <w:t> </w:t>
      </w:r>
    </w:p>
    <w:p w14:paraId="2735CDF4" w14:textId="4B79BAD1" w:rsidR="00490070" w:rsidRDefault="00490070" w:rsidP="00490070">
      <w:pPr>
        <w:pStyle w:val="paragraph"/>
        <w:spacing w:before="0" w:beforeAutospacing="0" w:after="0" w:afterAutospacing="0"/>
        <w:textAlignment w:val="baseline"/>
        <w:rPr>
          <w:rFonts w:ascii="Segoe UI" w:hAnsi="Segoe UI" w:cs="Segoe UI"/>
          <w:sz w:val="18"/>
          <w:szCs w:val="18"/>
        </w:rPr>
      </w:pPr>
    </w:p>
    <w:p w14:paraId="562ADBB0" w14:textId="3FEA93E3" w:rsidR="00490070" w:rsidRDefault="00490070" w:rsidP="004900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6"/>
          <w:szCs w:val="36"/>
        </w:rPr>
        <w:t>Comp</w:t>
      </w:r>
      <w:r w:rsidR="00A72EAB">
        <w:rPr>
          <w:rStyle w:val="normaltextrun"/>
          <w:rFonts w:ascii="Arial" w:hAnsi="Arial" w:cs="Arial"/>
          <w:sz w:val="36"/>
          <w:szCs w:val="36"/>
        </w:rPr>
        <w:t>laints</w:t>
      </w:r>
      <w:r>
        <w:rPr>
          <w:rStyle w:val="normaltextrun"/>
          <w:rFonts w:ascii="Arial" w:hAnsi="Arial" w:cs="Arial"/>
          <w:sz w:val="36"/>
          <w:szCs w:val="36"/>
        </w:rPr>
        <w:t xml:space="preserve"> Policy</w:t>
      </w:r>
      <w:r>
        <w:rPr>
          <w:rStyle w:val="eop"/>
          <w:rFonts w:ascii="Arial" w:hAnsi="Arial" w:cs="Arial"/>
          <w:sz w:val="36"/>
          <w:szCs w:val="36"/>
        </w:rPr>
        <w:t> </w:t>
      </w:r>
    </w:p>
    <w:p w14:paraId="453AC4CE" w14:textId="77777777" w:rsidR="00490070" w:rsidRDefault="00490070" w:rsidP="0049007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A9CF2D1" w14:textId="77777777" w:rsidR="00490070" w:rsidRDefault="00490070" w:rsidP="004900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Policy Leader: David Martin </w:t>
      </w:r>
      <w:r>
        <w:rPr>
          <w:rStyle w:val="eop"/>
          <w:rFonts w:ascii="Arial" w:hAnsi="Arial" w:cs="Arial"/>
        </w:rPr>
        <w:t> </w:t>
      </w:r>
    </w:p>
    <w:p w14:paraId="721C2FE9" w14:textId="77777777" w:rsidR="00490070" w:rsidRDefault="00490070" w:rsidP="004900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Reviewed Date: September 2021 </w:t>
      </w:r>
      <w:r>
        <w:rPr>
          <w:rStyle w:val="eop"/>
          <w:rFonts w:ascii="Arial" w:hAnsi="Arial" w:cs="Arial"/>
        </w:rPr>
        <w:t> </w:t>
      </w:r>
    </w:p>
    <w:p w14:paraId="3E6704BE" w14:textId="77777777" w:rsidR="00490070" w:rsidRDefault="00490070" w:rsidP="004900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Review Date: September 2022 </w:t>
      </w:r>
      <w:r>
        <w:rPr>
          <w:rStyle w:val="eop"/>
          <w:rFonts w:ascii="Arial" w:hAnsi="Arial" w:cs="Arial"/>
        </w:rPr>
        <w:t> </w:t>
      </w:r>
    </w:p>
    <w:p w14:paraId="112DB3AF" w14:textId="77777777" w:rsidR="00490070" w:rsidRDefault="00490070" w:rsidP="0049007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152FF11" w14:textId="77777777" w:rsidR="00490070" w:rsidRDefault="00490070" w:rsidP="004900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Ghyll Royd School and the Pre-School (Early Years Foundation Stage) is committed to safeguarding and promoting the welfare of young children and expects all staff and volunteers to share this commitment. Safeguarding at Ghyll Royd School and in the Pre-School is everyone’s responsibility and that everybody is able to make a referral to children’s social care if needed. </w:t>
      </w:r>
      <w:r>
        <w:rPr>
          <w:rStyle w:val="eop"/>
          <w:rFonts w:ascii="Arial" w:hAnsi="Arial" w:cs="Arial"/>
        </w:rPr>
        <w:t> </w:t>
      </w:r>
    </w:p>
    <w:p w14:paraId="1BA9D37F" w14:textId="77777777" w:rsidR="00531FED" w:rsidRDefault="00531FED" w:rsidP="00531FED">
      <w:pPr>
        <w:rPr>
          <w:sz w:val="20"/>
          <w:szCs w:val="20"/>
        </w:rPr>
      </w:pPr>
    </w:p>
    <w:p w14:paraId="42B760D3" w14:textId="77D0ADD6" w:rsidR="000059C1" w:rsidRPr="0007715A" w:rsidRDefault="0007715A" w:rsidP="00531FED">
      <w:pPr>
        <w:rPr>
          <w:sz w:val="20"/>
          <w:szCs w:val="20"/>
        </w:rPr>
      </w:pPr>
      <w:r w:rsidRPr="0007715A">
        <w:rPr>
          <w:rFonts w:ascii="Arial" w:eastAsia="Arial" w:hAnsi="Arial" w:cs="Arial"/>
          <w:b/>
          <w:bCs/>
          <w:sz w:val="23"/>
          <w:szCs w:val="23"/>
        </w:rPr>
        <w:t>Policy Statement</w:t>
      </w:r>
    </w:p>
    <w:p w14:paraId="312EF6D9" w14:textId="77777777" w:rsidR="00531FED" w:rsidRDefault="00531FED" w:rsidP="00531FED">
      <w:pPr>
        <w:spacing w:line="234" w:lineRule="auto"/>
        <w:ind w:right="600"/>
        <w:rPr>
          <w:sz w:val="20"/>
          <w:szCs w:val="20"/>
        </w:rPr>
      </w:pPr>
    </w:p>
    <w:p w14:paraId="765F3D8C" w14:textId="5D236037" w:rsidR="000059C1" w:rsidRPr="0007715A" w:rsidRDefault="00454526" w:rsidP="00531FED">
      <w:pPr>
        <w:spacing w:line="234" w:lineRule="auto"/>
        <w:ind w:right="600"/>
        <w:rPr>
          <w:sz w:val="24"/>
          <w:szCs w:val="24"/>
        </w:rPr>
      </w:pPr>
      <w:r w:rsidRPr="0007715A">
        <w:rPr>
          <w:rFonts w:ascii="Arial" w:eastAsia="Arial" w:hAnsi="Arial" w:cs="Arial"/>
          <w:sz w:val="24"/>
          <w:szCs w:val="24"/>
        </w:rPr>
        <w:t>Ghyll Royd School and Pre-School has long prided itself on the quality of the teaching and pastoral care provided to its pupils. However, if parents of existing pupils at the School or Pre-School and/or prospective pupils do have a complaint, they can expect it to be treated by the School in accordance with this procedure. Ghyll Royd will make the complaints procedure available to all parents of pupils and of prospective pupils on the school’s website and in the school office during the school day. Members of Staff with a complaint or grievance should refer to the staff handbook.</w:t>
      </w:r>
    </w:p>
    <w:p w14:paraId="06C5CA2F" w14:textId="77777777" w:rsidR="00531FED" w:rsidRDefault="00531FED" w:rsidP="00531FED">
      <w:pPr>
        <w:rPr>
          <w:sz w:val="20"/>
          <w:szCs w:val="20"/>
        </w:rPr>
      </w:pPr>
    </w:p>
    <w:p w14:paraId="0D1C83F2" w14:textId="77777777" w:rsidR="009F34F6" w:rsidRDefault="00454526" w:rsidP="009F34F6">
      <w:pPr>
        <w:rPr>
          <w:sz w:val="20"/>
          <w:szCs w:val="20"/>
        </w:rPr>
      </w:pPr>
      <w:r w:rsidRPr="0007715A">
        <w:rPr>
          <w:rFonts w:ascii="Arial" w:eastAsia="Arial" w:hAnsi="Arial" w:cs="Arial"/>
          <w:b/>
          <w:bCs/>
          <w:sz w:val="23"/>
          <w:szCs w:val="23"/>
        </w:rPr>
        <w:t xml:space="preserve">What constitutes a </w:t>
      </w:r>
      <w:r w:rsidR="007030BA">
        <w:rPr>
          <w:rFonts w:ascii="Arial" w:eastAsia="Arial" w:hAnsi="Arial" w:cs="Arial"/>
          <w:b/>
          <w:bCs/>
          <w:sz w:val="23"/>
          <w:szCs w:val="23"/>
        </w:rPr>
        <w:t>c</w:t>
      </w:r>
      <w:r w:rsidRPr="0007715A">
        <w:rPr>
          <w:rFonts w:ascii="Arial" w:eastAsia="Arial" w:hAnsi="Arial" w:cs="Arial"/>
          <w:b/>
          <w:bCs/>
          <w:sz w:val="23"/>
          <w:szCs w:val="23"/>
        </w:rPr>
        <w:t>omplaint?</w:t>
      </w:r>
    </w:p>
    <w:p w14:paraId="5392BC0E" w14:textId="77777777" w:rsidR="009F34F6" w:rsidRDefault="009F34F6" w:rsidP="009F34F6">
      <w:pPr>
        <w:rPr>
          <w:sz w:val="20"/>
          <w:szCs w:val="20"/>
        </w:rPr>
      </w:pPr>
    </w:p>
    <w:p w14:paraId="7EDD5DD1" w14:textId="19FE8075" w:rsidR="009F34F6" w:rsidRPr="009F34F6" w:rsidRDefault="00454526" w:rsidP="009F34F6">
      <w:pPr>
        <w:rPr>
          <w:sz w:val="20"/>
          <w:szCs w:val="20"/>
        </w:rPr>
      </w:pPr>
      <w:r w:rsidRPr="0007715A">
        <w:rPr>
          <w:rFonts w:ascii="Arial" w:eastAsia="Arial" w:hAnsi="Arial" w:cs="Arial"/>
          <w:sz w:val="24"/>
          <w:szCs w:val="24"/>
        </w:rPr>
        <w:t xml:space="preserve">A </w:t>
      </w:r>
      <w:r w:rsidR="007030BA">
        <w:rPr>
          <w:rFonts w:ascii="Arial" w:eastAsia="Arial" w:hAnsi="Arial" w:cs="Arial"/>
          <w:sz w:val="24"/>
          <w:szCs w:val="24"/>
        </w:rPr>
        <w:t>c</w:t>
      </w:r>
      <w:r w:rsidRPr="0007715A">
        <w:rPr>
          <w:rFonts w:ascii="Arial" w:eastAsia="Arial" w:hAnsi="Arial" w:cs="Arial"/>
          <w:sz w:val="24"/>
          <w:szCs w:val="24"/>
        </w:rPr>
        <w:t xml:space="preserve">oncern is an issue raised as a source of dissatisfaction, whether informally in conversation, on the telephone, by email or by letter to any member of </w:t>
      </w:r>
      <w:r w:rsidR="00806AFE">
        <w:rPr>
          <w:rFonts w:ascii="Arial" w:eastAsia="Arial" w:hAnsi="Arial" w:cs="Arial"/>
          <w:sz w:val="24"/>
          <w:szCs w:val="24"/>
        </w:rPr>
        <w:t>S</w:t>
      </w:r>
      <w:r w:rsidRPr="0007715A">
        <w:rPr>
          <w:rFonts w:ascii="Arial" w:eastAsia="Arial" w:hAnsi="Arial" w:cs="Arial"/>
          <w:sz w:val="24"/>
          <w:szCs w:val="24"/>
        </w:rPr>
        <w:t xml:space="preserve">chool or Pre-School staff. A </w:t>
      </w:r>
      <w:r w:rsidR="00154F8E">
        <w:rPr>
          <w:rFonts w:ascii="Arial" w:eastAsia="Arial" w:hAnsi="Arial" w:cs="Arial"/>
          <w:sz w:val="24"/>
          <w:szCs w:val="24"/>
        </w:rPr>
        <w:t>c</w:t>
      </w:r>
      <w:r w:rsidRPr="0007715A">
        <w:rPr>
          <w:rFonts w:ascii="Arial" w:eastAsia="Arial" w:hAnsi="Arial" w:cs="Arial"/>
          <w:sz w:val="24"/>
          <w:szCs w:val="24"/>
        </w:rPr>
        <w:t>omplaint is a formal, specific, focused, written expression of dissatisfaction by a parent with a real or perceived problem. It is addressed to the Head. It will follow attempts to resolve the grievance at the levels below that of Head, as outlined in Stage 1 below.</w:t>
      </w:r>
    </w:p>
    <w:p w14:paraId="79A3A02F" w14:textId="77777777" w:rsidR="009F34F6" w:rsidRDefault="009F34F6" w:rsidP="009F34F6">
      <w:pPr>
        <w:spacing w:line="258" w:lineRule="auto"/>
        <w:ind w:right="480"/>
        <w:rPr>
          <w:rFonts w:ascii="Arial" w:hAnsi="Arial" w:cs="Arial"/>
          <w:sz w:val="24"/>
          <w:szCs w:val="24"/>
        </w:rPr>
      </w:pPr>
    </w:p>
    <w:p w14:paraId="611A03FC" w14:textId="0D651357" w:rsidR="009F34F6" w:rsidRDefault="00454526" w:rsidP="009F34F6">
      <w:pPr>
        <w:spacing w:line="258" w:lineRule="auto"/>
        <w:ind w:right="480"/>
        <w:rPr>
          <w:rFonts w:ascii="Arial" w:hAnsi="Arial" w:cs="Arial"/>
          <w:sz w:val="24"/>
          <w:szCs w:val="24"/>
        </w:rPr>
      </w:pPr>
      <w:r w:rsidRPr="0007715A">
        <w:rPr>
          <w:rFonts w:ascii="Arial" w:eastAsia="Arial" w:hAnsi="Arial" w:cs="Arial"/>
          <w:sz w:val="24"/>
          <w:szCs w:val="24"/>
        </w:rPr>
        <w:t xml:space="preserve">A </w:t>
      </w:r>
      <w:r w:rsidR="007030BA">
        <w:rPr>
          <w:rFonts w:ascii="Arial" w:eastAsia="Arial" w:hAnsi="Arial" w:cs="Arial"/>
          <w:sz w:val="24"/>
          <w:szCs w:val="24"/>
        </w:rPr>
        <w:t>c</w:t>
      </w:r>
      <w:r w:rsidRPr="0007715A">
        <w:rPr>
          <w:rFonts w:ascii="Arial" w:eastAsia="Arial" w:hAnsi="Arial" w:cs="Arial"/>
          <w:sz w:val="24"/>
          <w:szCs w:val="24"/>
        </w:rPr>
        <w:t xml:space="preserve">omplaint may be made if a parent thinks that the </w:t>
      </w:r>
      <w:r w:rsidR="007030BA">
        <w:rPr>
          <w:rFonts w:ascii="Arial" w:eastAsia="Arial" w:hAnsi="Arial" w:cs="Arial"/>
          <w:sz w:val="24"/>
          <w:szCs w:val="24"/>
        </w:rPr>
        <w:t>S</w:t>
      </w:r>
      <w:r w:rsidRPr="0007715A">
        <w:rPr>
          <w:rFonts w:ascii="Arial" w:eastAsia="Arial" w:hAnsi="Arial" w:cs="Arial"/>
          <w:sz w:val="24"/>
          <w:szCs w:val="24"/>
        </w:rPr>
        <w:t>chool or Pre-School has, for example;</w:t>
      </w:r>
      <w:r w:rsidR="0007715A" w:rsidRPr="0007715A">
        <w:rPr>
          <w:rFonts w:ascii="Arial" w:hAnsi="Arial" w:cs="Arial"/>
          <w:sz w:val="24"/>
          <w:szCs w:val="24"/>
        </w:rPr>
        <w:t xml:space="preserve"> </w:t>
      </w:r>
      <w:r w:rsidRPr="0007715A">
        <w:rPr>
          <w:rFonts w:ascii="Arial" w:eastAsia="Arial" w:hAnsi="Arial" w:cs="Arial"/>
          <w:sz w:val="24"/>
          <w:szCs w:val="24"/>
        </w:rPr>
        <w:t>done something wrong</w:t>
      </w:r>
      <w:r w:rsidR="0007715A" w:rsidRPr="0007715A">
        <w:rPr>
          <w:rFonts w:ascii="Arial" w:hAnsi="Arial" w:cs="Arial"/>
          <w:sz w:val="24"/>
          <w:szCs w:val="24"/>
        </w:rPr>
        <w:t xml:space="preserve"> </w:t>
      </w:r>
      <w:r w:rsidRPr="0007715A">
        <w:rPr>
          <w:rFonts w:ascii="Arial" w:eastAsia="Arial" w:hAnsi="Arial" w:cs="Arial"/>
          <w:sz w:val="24"/>
          <w:szCs w:val="24"/>
        </w:rPr>
        <w:t>failed to do something it should have done acted unfairly or impolitely.</w:t>
      </w:r>
    </w:p>
    <w:p w14:paraId="2FD47B9A" w14:textId="77777777" w:rsidR="009F34F6" w:rsidRDefault="009F34F6" w:rsidP="009F34F6">
      <w:pPr>
        <w:spacing w:line="232" w:lineRule="auto"/>
        <w:ind w:right="760"/>
        <w:rPr>
          <w:rFonts w:ascii="Arial" w:hAnsi="Arial" w:cs="Arial"/>
          <w:sz w:val="24"/>
          <w:szCs w:val="24"/>
        </w:rPr>
      </w:pPr>
    </w:p>
    <w:p w14:paraId="25A508D9" w14:textId="69228A3D" w:rsidR="000059C1" w:rsidRPr="0007715A" w:rsidRDefault="00454526" w:rsidP="009F34F6">
      <w:pPr>
        <w:spacing w:line="232" w:lineRule="auto"/>
        <w:ind w:right="760"/>
        <w:rPr>
          <w:rFonts w:ascii="Arial" w:hAnsi="Arial" w:cs="Arial"/>
          <w:sz w:val="24"/>
          <w:szCs w:val="24"/>
        </w:rPr>
      </w:pPr>
      <w:r w:rsidRPr="0007715A">
        <w:rPr>
          <w:rFonts w:ascii="Arial" w:eastAsia="Arial" w:hAnsi="Arial" w:cs="Arial"/>
          <w:sz w:val="24"/>
          <w:szCs w:val="24"/>
        </w:rPr>
        <w:t xml:space="preserve">A </w:t>
      </w:r>
      <w:r w:rsidR="007030BA">
        <w:rPr>
          <w:rFonts w:ascii="Arial" w:eastAsia="Arial" w:hAnsi="Arial" w:cs="Arial"/>
          <w:sz w:val="24"/>
          <w:szCs w:val="24"/>
        </w:rPr>
        <w:t>c</w:t>
      </w:r>
      <w:r w:rsidRPr="0007715A">
        <w:rPr>
          <w:rFonts w:ascii="Arial" w:eastAsia="Arial" w:hAnsi="Arial" w:cs="Arial"/>
          <w:sz w:val="24"/>
          <w:szCs w:val="24"/>
        </w:rPr>
        <w:t xml:space="preserve">omplaint may be made about the </w:t>
      </w:r>
      <w:r w:rsidR="007030BA">
        <w:rPr>
          <w:rFonts w:ascii="Arial" w:eastAsia="Arial" w:hAnsi="Arial" w:cs="Arial"/>
          <w:sz w:val="24"/>
          <w:szCs w:val="24"/>
        </w:rPr>
        <w:t>S</w:t>
      </w:r>
      <w:r w:rsidRPr="0007715A">
        <w:rPr>
          <w:rFonts w:ascii="Arial" w:eastAsia="Arial" w:hAnsi="Arial" w:cs="Arial"/>
          <w:sz w:val="24"/>
          <w:szCs w:val="24"/>
        </w:rPr>
        <w:t>chool or Pre-School as a whole, about a specific department within the school or about an individual member of staff. It is not helpful to differentiate between ‘formal’ and ‘informal’ complaints. Informal complaints can easily escalate into a formal complaint if not addressed quickly and with sensitivity.</w:t>
      </w:r>
      <w:r w:rsidR="009F34F6">
        <w:rPr>
          <w:rFonts w:ascii="Arial" w:hAnsi="Arial" w:cs="Arial"/>
          <w:sz w:val="24"/>
          <w:szCs w:val="24"/>
        </w:rPr>
        <w:t xml:space="preserve"> </w:t>
      </w:r>
      <w:r w:rsidRPr="0007715A">
        <w:rPr>
          <w:rFonts w:ascii="Arial" w:eastAsia="Arial" w:hAnsi="Arial" w:cs="Arial"/>
          <w:sz w:val="24"/>
          <w:szCs w:val="24"/>
        </w:rPr>
        <w:t>Serious issues may be raised in an informal and friendly way and apparently trivial issues in an adversarial manner.</w:t>
      </w:r>
      <w:r w:rsidR="00531FED">
        <w:rPr>
          <w:rFonts w:ascii="Arial" w:hAnsi="Arial" w:cs="Arial"/>
          <w:sz w:val="24"/>
          <w:szCs w:val="24"/>
        </w:rPr>
        <w:t xml:space="preserve"> </w:t>
      </w:r>
      <w:r w:rsidRPr="0007715A">
        <w:rPr>
          <w:rFonts w:ascii="Arial" w:eastAsia="Arial" w:hAnsi="Arial" w:cs="Arial"/>
          <w:sz w:val="24"/>
          <w:szCs w:val="24"/>
        </w:rPr>
        <w:t>Complaints against staff need particularly sensitive handling. Matters relating to the Head</w:t>
      </w:r>
      <w:r w:rsidR="00154F8E">
        <w:rPr>
          <w:rFonts w:ascii="Arial" w:eastAsia="Arial" w:hAnsi="Arial" w:cs="Arial"/>
          <w:sz w:val="24"/>
          <w:szCs w:val="24"/>
        </w:rPr>
        <w:t>teacher</w:t>
      </w:r>
      <w:r w:rsidRPr="0007715A">
        <w:rPr>
          <w:rFonts w:ascii="Arial" w:eastAsia="Arial" w:hAnsi="Arial" w:cs="Arial"/>
          <w:sz w:val="24"/>
          <w:szCs w:val="24"/>
        </w:rPr>
        <w:t xml:space="preserve"> will be referred to the Chair of Governors</w:t>
      </w:r>
      <w:r w:rsidR="00154F8E">
        <w:rPr>
          <w:rFonts w:ascii="Arial" w:eastAsia="Arial" w:hAnsi="Arial" w:cs="Arial"/>
          <w:sz w:val="24"/>
          <w:szCs w:val="24"/>
        </w:rPr>
        <w:t>.</w:t>
      </w:r>
    </w:p>
    <w:p w14:paraId="475141E0" w14:textId="77777777" w:rsidR="000059C1" w:rsidRDefault="000059C1">
      <w:pPr>
        <w:spacing w:line="254" w:lineRule="exact"/>
        <w:rPr>
          <w:sz w:val="20"/>
          <w:szCs w:val="20"/>
        </w:rPr>
      </w:pPr>
    </w:p>
    <w:p w14:paraId="3A0BB729" w14:textId="77777777" w:rsidR="009F34F6" w:rsidRDefault="009F34F6" w:rsidP="00531FED">
      <w:pPr>
        <w:rPr>
          <w:rFonts w:ascii="Arial" w:eastAsia="Arial" w:hAnsi="Arial" w:cs="Arial"/>
          <w:b/>
          <w:bCs/>
          <w:sz w:val="24"/>
          <w:szCs w:val="24"/>
        </w:rPr>
      </w:pPr>
    </w:p>
    <w:p w14:paraId="13590E70" w14:textId="6D1E2F5B" w:rsidR="000059C1" w:rsidRPr="0007715A" w:rsidRDefault="00454526" w:rsidP="00531FED">
      <w:pPr>
        <w:rPr>
          <w:sz w:val="24"/>
          <w:szCs w:val="24"/>
        </w:rPr>
      </w:pPr>
      <w:r w:rsidRPr="0007715A">
        <w:rPr>
          <w:rFonts w:ascii="Arial" w:eastAsia="Arial" w:hAnsi="Arial" w:cs="Arial"/>
          <w:b/>
          <w:bCs/>
          <w:sz w:val="24"/>
          <w:szCs w:val="24"/>
        </w:rPr>
        <w:lastRenderedPageBreak/>
        <w:t>Dealing with Concerns</w:t>
      </w:r>
    </w:p>
    <w:p w14:paraId="5A8B8CEB" w14:textId="77777777" w:rsidR="000059C1" w:rsidRDefault="000059C1">
      <w:pPr>
        <w:spacing w:line="269" w:lineRule="exact"/>
        <w:rPr>
          <w:sz w:val="20"/>
          <w:szCs w:val="20"/>
        </w:rPr>
      </w:pPr>
    </w:p>
    <w:p w14:paraId="36A9EFFC" w14:textId="3C19742B" w:rsidR="000059C1" w:rsidRPr="0007715A" w:rsidRDefault="00454526" w:rsidP="00531FED">
      <w:pPr>
        <w:spacing w:line="260" w:lineRule="auto"/>
        <w:ind w:right="580"/>
        <w:rPr>
          <w:sz w:val="24"/>
          <w:szCs w:val="24"/>
        </w:rPr>
      </w:pPr>
      <w:r w:rsidRPr="0007715A">
        <w:rPr>
          <w:rFonts w:ascii="Arial" w:eastAsia="Arial" w:hAnsi="Arial" w:cs="Arial"/>
          <w:sz w:val="24"/>
          <w:szCs w:val="24"/>
        </w:rPr>
        <w:t xml:space="preserve">All </w:t>
      </w:r>
      <w:r w:rsidR="000063B1">
        <w:rPr>
          <w:rFonts w:ascii="Arial" w:eastAsia="Arial" w:hAnsi="Arial" w:cs="Arial"/>
          <w:sz w:val="24"/>
          <w:szCs w:val="24"/>
        </w:rPr>
        <w:t>c</w:t>
      </w:r>
      <w:r w:rsidRPr="0007715A">
        <w:rPr>
          <w:rFonts w:ascii="Arial" w:eastAsia="Arial" w:hAnsi="Arial" w:cs="Arial"/>
          <w:sz w:val="24"/>
          <w:szCs w:val="24"/>
        </w:rPr>
        <w:t xml:space="preserve">oncerns and </w:t>
      </w:r>
      <w:r w:rsidR="000063B1">
        <w:rPr>
          <w:rFonts w:ascii="Arial" w:eastAsia="Arial" w:hAnsi="Arial" w:cs="Arial"/>
          <w:sz w:val="24"/>
          <w:szCs w:val="24"/>
        </w:rPr>
        <w:t>c</w:t>
      </w:r>
      <w:r w:rsidRPr="0007715A">
        <w:rPr>
          <w:rFonts w:ascii="Arial" w:eastAsia="Arial" w:hAnsi="Arial" w:cs="Arial"/>
          <w:sz w:val="24"/>
          <w:szCs w:val="24"/>
        </w:rPr>
        <w:t>omplaints need to be handled seriously, sensitively and as quickly as possible, and although holiday time and other factors can affect the timescales, all will normally be acknowledged immediately and fully dealt with within fourteen days. A gentle expression of concern or a simple query may grow into a serious matter if the complainant feels that he/she has been brushed aside.</w:t>
      </w:r>
    </w:p>
    <w:p w14:paraId="2234D83C" w14:textId="77777777" w:rsidR="000059C1" w:rsidRPr="0007715A" w:rsidRDefault="00454526" w:rsidP="00531FED">
      <w:pPr>
        <w:spacing w:line="261" w:lineRule="auto"/>
        <w:ind w:right="580"/>
        <w:rPr>
          <w:sz w:val="24"/>
          <w:szCs w:val="24"/>
        </w:rPr>
      </w:pPr>
      <w:bookmarkStart w:id="0" w:name="page3"/>
      <w:bookmarkEnd w:id="0"/>
      <w:r w:rsidRPr="0007715A">
        <w:rPr>
          <w:rFonts w:ascii="Arial" w:eastAsia="Arial" w:hAnsi="Arial" w:cs="Arial"/>
          <w:sz w:val="24"/>
          <w:szCs w:val="24"/>
        </w:rPr>
        <w:t>Equally, issues with the potential to become acutely difficult may dwindle and fade if they are handled well at the initial stage. An unresolved problem may become a festering dispute or a confrontation. Procedures need to be flexible to handle both formal complaints and the informal raising of issues and concerns.</w:t>
      </w:r>
    </w:p>
    <w:p w14:paraId="60584AFD" w14:textId="77777777" w:rsidR="000059C1" w:rsidRPr="0007715A" w:rsidRDefault="000059C1">
      <w:pPr>
        <w:spacing w:line="233" w:lineRule="exact"/>
        <w:rPr>
          <w:sz w:val="24"/>
          <w:szCs w:val="24"/>
        </w:rPr>
      </w:pPr>
    </w:p>
    <w:p w14:paraId="3641B9E8" w14:textId="77777777" w:rsidR="000059C1" w:rsidRPr="00C4693F" w:rsidRDefault="00454526" w:rsidP="00531FED">
      <w:pPr>
        <w:rPr>
          <w:b/>
          <w:bCs/>
          <w:sz w:val="24"/>
          <w:szCs w:val="24"/>
        </w:rPr>
      </w:pPr>
      <w:r w:rsidRPr="00C4693F">
        <w:rPr>
          <w:rFonts w:ascii="Arial" w:eastAsia="Arial" w:hAnsi="Arial" w:cs="Arial"/>
          <w:b/>
          <w:bCs/>
          <w:sz w:val="24"/>
          <w:szCs w:val="24"/>
        </w:rPr>
        <w:t>Recording of Concerns &amp; Complaints</w:t>
      </w:r>
    </w:p>
    <w:p w14:paraId="1285C5A3" w14:textId="77777777" w:rsidR="000059C1" w:rsidRPr="0007715A" w:rsidRDefault="000059C1">
      <w:pPr>
        <w:spacing w:line="259" w:lineRule="exact"/>
        <w:rPr>
          <w:sz w:val="24"/>
          <w:szCs w:val="24"/>
        </w:rPr>
      </w:pPr>
    </w:p>
    <w:p w14:paraId="30FBB537" w14:textId="21FFCC62" w:rsidR="000059C1" w:rsidRPr="0007715A" w:rsidRDefault="00454526" w:rsidP="00531FED">
      <w:pPr>
        <w:rPr>
          <w:sz w:val="24"/>
          <w:szCs w:val="24"/>
        </w:rPr>
      </w:pPr>
      <w:r w:rsidRPr="0007715A">
        <w:rPr>
          <w:rFonts w:ascii="Arial" w:eastAsia="Arial" w:hAnsi="Arial" w:cs="Arial"/>
          <w:sz w:val="24"/>
          <w:szCs w:val="24"/>
          <w:u w:val="single"/>
        </w:rPr>
        <w:t>Complaints and Concerns Record</w:t>
      </w:r>
      <w:r w:rsidR="0007715A">
        <w:rPr>
          <w:rFonts w:ascii="Arial" w:eastAsia="Arial" w:hAnsi="Arial" w:cs="Arial"/>
          <w:sz w:val="24"/>
          <w:szCs w:val="24"/>
          <w:u w:val="single"/>
        </w:rPr>
        <w:t>*</w:t>
      </w:r>
    </w:p>
    <w:p w14:paraId="4363BEE5" w14:textId="78430431" w:rsidR="000059C1" w:rsidRDefault="000059C1">
      <w:pPr>
        <w:spacing w:line="20" w:lineRule="exact"/>
        <w:rPr>
          <w:sz w:val="20"/>
          <w:szCs w:val="20"/>
        </w:rPr>
      </w:pPr>
    </w:p>
    <w:p w14:paraId="649F2EB5" w14:textId="77777777" w:rsidR="000059C1" w:rsidRDefault="000059C1">
      <w:pPr>
        <w:spacing w:line="224" w:lineRule="exact"/>
        <w:rPr>
          <w:sz w:val="20"/>
          <w:szCs w:val="20"/>
        </w:rPr>
      </w:pPr>
    </w:p>
    <w:tbl>
      <w:tblPr>
        <w:tblStyle w:val="TableGrid"/>
        <w:tblpPr w:leftFromText="180" w:rightFromText="180" w:vertAnchor="text" w:horzAnchor="margin" w:tblpY="82"/>
        <w:tblW w:w="0" w:type="auto"/>
        <w:tblLook w:val="04A0" w:firstRow="1" w:lastRow="0" w:firstColumn="1" w:lastColumn="0" w:noHBand="0" w:noVBand="1"/>
      </w:tblPr>
      <w:tblGrid>
        <w:gridCol w:w="1596"/>
        <w:gridCol w:w="1596"/>
        <w:gridCol w:w="1596"/>
        <w:gridCol w:w="1596"/>
        <w:gridCol w:w="1596"/>
      </w:tblGrid>
      <w:tr w:rsidR="00531FED" w14:paraId="6834B677" w14:textId="77777777" w:rsidTr="00531FED">
        <w:tc>
          <w:tcPr>
            <w:tcW w:w="1596" w:type="dxa"/>
          </w:tcPr>
          <w:p w14:paraId="22DEA231" w14:textId="77777777" w:rsidR="00531FED" w:rsidRPr="00531FED" w:rsidRDefault="00531FED" w:rsidP="00531FED">
            <w:pPr>
              <w:spacing w:line="271" w:lineRule="exact"/>
              <w:rPr>
                <w:rFonts w:ascii="Arial" w:hAnsi="Arial" w:cs="Arial"/>
                <w:sz w:val="24"/>
                <w:szCs w:val="24"/>
              </w:rPr>
            </w:pPr>
            <w:r w:rsidRPr="00531FED">
              <w:rPr>
                <w:rFonts w:ascii="Arial" w:hAnsi="Arial" w:cs="Arial"/>
                <w:sz w:val="24"/>
                <w:szCs w:val="24"/>
              </w:rPr>
              <w:t>Year</w:t>
            </w:r>
          </w:p>
        </w:tc>
        <w:tc>
          <w:tcPr>
            <w:tcW w:w="1596" w:type="dxa"/>
          </w:tcPr>
          <w:p w14:paraId="5200F78F" w14:textId="77777777" w:rsidR="00531FED" w:rsidRPr="00531FED" w:rsidRDefault="00531FED" w:rsidP="00531FED">
            <w:pPr>
              <w:spacing w:line="271" w:lineRule="exact"/>
              <w:rPr>
                <w:rFonts w:ascii="Arial" w:hAnsi="Arial" w:cs="Arial"/>
                <w:sz w:val="24"/>
                <w:szCs w:val="24"/>
              </w:rPr>
            </w:pPr>
            <w:r w:rsidRPr="00531FED">
              <w:rPr>
                <w:rFonts w:ascii="Arial" w:hAnsi="Arial" w:cs="Arial"/>
                <w:sz w:val="24"/>
                <w:szCs w:val="24"/>
              </w:rPr>
              <w:t>Number of concerns</w:t>
            </w:r>
          </w:p>
        </w:tc>
        <w:tc>
          <w:tcPr>
            <w:tcW w:w="1596" w:type="dxa"/>
          </w:tcPr>
          <w:p w14:paraId="0A2606EA" w14:textId="77777777" w:rsidR="00531FED" w:rsidRPr="00531FED" w:rsidRDefault="00531FED" w:rsidP="00531FED">
            <w:pPr>
              <w:spacing w:line="271" w:lineRule="exact"/>
              <w:rPr>
                <w:rFonts w:ascii="Arial" w:hAnsi="Arial" w:cs="Arial"/>
                <w:sz w:val="24"/>
                <w:szCs w:val="24"/>
              </w:rPr>
            </w:pPr>
            <w:r w:rsidRPr="00531FED">
              <w:rPr>
                <w:rFonts w:ascii="Arial" w:hAnsi="Arial" w:cs="Arial"/>
                <w:sz w:val="24"/>
                <w:szCs w:val="24"/>
              </w:rPr>
              <w:t>Stage 1</w:t>
            </w:r>
          </w:p>
          <w:p w14:paraId="6FE3E9F0" w14:textId="77777777" w:rsidR="00531FED" w:rsidRPr="00531FED" w:rsidRDefault="00531FED" w:rsidP="00531FED">
            <w:pPr>
              <w:spacing w:line="271" w:lineRule="exact"/>
              <w:rPr>
                <w:rFonts w:ascii="Arial" w:hAnsi="Arial" w:cs="Arial"/>
                <w:sz w:val="24"/>
                <w:szCs w:val="24"/>
              </w:rPr>
            </w:pPr>
            <w:r w:rsidRPr="00531FED">
              <w:rPr>
                <w:rFonts w:ascii="Arial" w:hAnsi="Arial" w:cs="Arial"/>
                <w:sz w:val="24"/>
                <w:szCs w:val="24"/>
              </w:rPr>
              <w:t xml:space="preserve">Informal resolution of concern </w:t>
            </w:r>
          </w:p>
        </w:tc>
        <w:tc>
          <w:tcPr>
            <w:tcW w:w="1596" w:type="dxa"/>
          </w:tcPr>
          <w:p w14:paraId="15929F77" w14:textId="77777777" w:rsidR="00531FED" w:rsidRPr="00531FED" w:rsidRDefault="00531FED" w:rsidP="00531FED">
            <w:pPr>
              <w:spacing w:line="271" w:lineRule="exact"/>
              <w:rPr>
                <w:rFonts w:ascii="Arial" w:hAnsi="Arial" w:cs="Arial"/>
                <w:sz w:val="24"/>
                <w:szCs w:val="24"/>
              </w:rPr>
            </w:pPr>
            <w:r w:rsidRPr="00531FED">
              <w:rPr>
                <w:rFonts w:ascii="Arial" w:hAnsi="Arial" w:cs="Arial"/>
                <w:sz w:val="24"/>
                <w:szCs w:val="24"/>
              </w:rPr>
              <w:t>Stage 2</w:t>
            </w:r>
          </w:p>
          <w:p w14:paraId="34FC54B3" w14:textId="77777777" w:rsidR="00531FED" w:rsidRPr="00531FED" w:rsidRDefault="00531FED" w:rsidP="00531FED">
            <w:pPr>
              <w:spacing w:line="271" w:lineRule="exact"/>
              <w:rPr>
                <w:rFonts w:ascii="Arial" w:hAnsi="Arial" w:cs="Arial"/>
                <w:sz w:val="24"/>
                <w:szCs w:val="24"/>
              </w:rPr>
            </w:pPr>
            <w:r w:rsidRPr="00531FED">
              <w:rPr>
                <w:rFonts w:ascii="Arial" w:hAnsi="Arial" w:cs="Arial"/>
                <w:sz w:val="24"/>
                <w:szCs w:val="24"/>
              </w:rPr>
              <w:t>Formal resolution of complaint</w:t>
            </w:r>
          </w:p>
        </w:tc>
        <w:tc>
          <w:tcPr>
            <w:tcW w:w="1596" w:type="dxa"/>
          </w:tcPr>
          <w:p w14:paraId="4F4A20E8" w14:textId="77777777" w:rsidR="00531FED" w:rsidRPr="00531FED" w:rsidRDefault="00531FED" w:rsidP="00531FED">
            <w:pPr>
              <w:spacing w:line="271" w:lineRule="exact"/>
              <w:rPr>
                <w:rFonts w:ascii="Arial" w:hAnsi="Arial" w:cs="Arial"/>
                <w:sz w:val="24"/>
                <w:szCs w:val="24"/>
              </w:rPr>
            </w:pPr>
            <w:r w:rsidRPr="00531FED">
              <w:rPr>
                <w:rFonts w:ascii="Arial" w:hAnsi="Arial" w:cs="Arial"/>
                <w:sz w:val="24"/>
                <w:szCs w:val="24"/>
              </w:rPr>
              <w:t>Stage 3</w:t>
            </w:r>
          </w:p>
          <w:p w14:paraId="69DD41DD" w14:textId="77777777" w:rsidR="00531FED" w:rsidRPr="00531FED" w:rsidRDefault="00531FED" w:rsidP="00531FED">
            <w:pPr>
              <w:spacing w:line="271" w:lineRule="exact"/>
              <w:rPr>
                <w:rFonts w:ascii="Arial" w:hAnsi="Arial" w:cs="Arial"/>
                <w:sz w:val="24"/>
                <w:szCs w:val="24"/>
              </w:rPr>
            </w:pPr>
            <w:r w:rsidRPr="00531FED">
              <w:rPr>
                <w:rFonts w:ascii="Arial" w:hAnsi="Arial" w:cs="Arial"/>
                <w:sz w:val="24"/>
                <w:szCs w:val="24"/>
              </w:rPr>
              <w:t>Panel Hearing</w:t>
            </w:r>
          </w:p>
        </w:tc>
      </w:tr>
      <w:tr w:rsidR="00531FED" w14:paraId="7ED19D1A" w14:textId="77777777" w:rsidTr="00531FED">
        <w:tc>
          <w:tcPr>
            <w:tcW w:w="1596" w:type="dxa"/>
          </w:tcPr>
          <w:p w14:paraId="4948E4BF" w14:textId="173E8119" w:rsidR="00531FED" w:rsidRPr="00531FED" w:rsidRDefault="00531FED" w:rsidP="00531FED">
            <w:pPr>
              <w:spacing w:line="271" w:lineRule="exact"/>
              <w:rPr>
                <w:rFonts w:ascii="Arial" w:hAnsi="Arial" w:cs="Arial"/>
                <w:sz w:val="24"/>
                <w:szCs w:val="24"/>
              </w:rPr>
            </w:pPr>
            <w:r w:rsidRPr="00531FED">
              <w:rPr>
                <w:rFonts w:ascii="Arial" w:hAnsi="Arial" w:cs="Arial"/>
                <w:sz w:val="24"/>
                <w:szCs w:val="24"/>
              </w:rPr>
              <w:t>20</w:t>
            </w:r>
            <w:r w:rsidR="00D33C14">
              <w:rPr>
                <w:rFonts w:ascii="Arial" w:hAnsi="Arial" w:cs="Arial"/>
                <w:sz w:val="24"/>
                <w:szCs w:val="24"/>
              </w:rPr>
              <w:t>19</w:t>
            </w:r>
            <w:r w:rsidRPr="00531FED">
              <w:rPr>
                <w:rFonts w:ascii="Arial" w:hAnsi="Arial" w:cs="Arial"/>
                <w:sz w:val="24"/>
                <w:szCs w:val="24"/>
              </w:rPr>
              <w:t xml:space="preserve"> - 2020</w:t>
            </w:r>
          </w:p>
        </w:tc>
        <w:tc>
          <w:tcPr>
            <w:tcW w:w="1596" w:type="dxa"/>
          </w:tcPr>
          <w:p w14:paraId="0C7C5459" w14:textId="0DCD2F4F" w:rsidR="00531FED" w:rsidRPr="00531FED" w:rsidRDefault="00454526" w:rsidP="00531FED">
            <w:pPr>
              <w:spacing w:line="271" w:lineRule="exact"/>
              <w:rPr>
                <w:rFonts w:ascii="Arial" w:hAnsi="Arial" w:cs="Arial"/>
                <w:sz w:val="24"/>
                <w:szCs w:val="24"/>
              </w:rPr>
            </w:pPr>
            <w:r>
              <w:rPr>
                <w:rFonts w:ascii="Arial" w:hAnsi="Arial" w:cs="Arial"/>
                <w:sz w:val="24"/>
                <w:szCs w:val="24"/>
              </w:rPr>
              <w:t>14</w:t>
            </w:r>
          </w:p>
        </w:tc>
        <w:tc>
          <w:tcPr>
            <w:tcW w:w="1596" w:type="dxa"/>
          </w:tcPr>
          <w:p w14:paraId="18BC8F75" w14:textId="7A7496F2" w:rsidR="00531FED" w:rsidRPr="00531FED" w:rsidRDefault="00454526" w:rsidP="00531FED">
            <w:pPr>
              <w:spacing w:line="271" w:lineRule="exact"/>
              <w:rPr>
                <w:rFonts w:ascii="Arial" w:hAnsi="Arial" w:cs="Arial"/>
                <w:sz w:val="24"/>
                <w:szCs w:val="24"/>
              </w:rPr>
            </w:pPr>
            <w:r>
              <w:rPr>
                <w:rFonts w:ascii="Arial" w:hAnsi="Arial" w:cs="Arial"/>
                <w:sz w:val="24"/>
                <w:szCs w:val="24"/>
              </w:rPr>
              <w:t>14</w:t>
            </w:r>
          </w:p>
        </w:tc>
        <w:tc>
          <w:tcPr>
            <w:tcW w:w="1596" w:type="dxa"/>
          </w:tcPr>
          <w:p w14:paraId="14D84D07" w14:textId="65CFCC74" w:rsidR="00531FED" w:rsidRPr="00531FED" w:rsidRDefault="00454526" w:rsidP="00531FED">
            <w:pPr>
              <w:spacing w:line="271" w:lineRule="exact"/>
              <w:rPr>
                <w:rFonts w:ascii="Arial" w:hAnsi="Arial" w:cs="Arial"/>
                <w:sz w:val="24"/>
                <w:szCs w:val="24"/>
              </w:rPr>
            </w:pPr>
            <w:r>
              <w:rPr>
                <w:rFonts w:ascii="Arial" w:hAnsi="Arial" w:cs="Arial"/>
                <w:sz w:val="24"/>
                <w:szCs w:val="24"/>
              </w:rPr>
              <w:t>0</w:t>
            </w:r>
          </w:p>
        </w:tc>
        <w:tc>
          <w:tcPr>
            <w:tcW w:w="1596" w:type="dxa"/>
          </w:tcPr>
          <w:p w14:paraId="490FD0FF" w14:textId="6FE378CC" w:rsidR="00531FED" w:rsidRPr="00531FED" w:rsidRDefault="00454526" w:rsidP="00531FED">
            <w:pPr>
              <w:spacing w:line="271" w:lineRule="exact"/>
              <w:rPr>
                <w:rFonts w:ascii="Arial" w:hAnsi="Arial" w:cs="Arial"/>
                <w:sz w:val="24"/>
                <w:szCs w:val="24"/>
              </w:rPr>
            </w:pPr>
            <w:r>
              <w:rPr>
                <w:rFonts w:ascii="Arial" w:hAnsi="Arial" w:cs="Arial"/>
                <w:sz w:val="24"/>
                <w:szCs w:val="24"/>
              </w:rPr>
              <w:t>0</w:t>
            </w:r>
          </w:p>
        </w:tc>
      </w:tr>
    </w:tbl>
    <w:p w14:paraId="6EC6E46C" w14:textId="200986EA" w:rsidR="000059C1" w:rsidRDefault="000059C1">
      <w:pPr>
        <w:spacing w:line="271" w:lineRule="exact"/>
        <w:rPr>
          <w:sz w:val="20"/>
          <w:szCs w:val="20"/>
        </w:rPr>
      </w:pPr>
    </w:p>
    <w:p w14:paraId="28897D80" w14:textId="3DA05DB5" w:rsidR="0007715A" w:rsidRDefault="0007715A">
      <w:pPr>
        <w:spacing w:line="271" w:lineRule="exact"/>
        <w:rPr>
          <w:sz w:val="20"/>
          <w:szCs w:val="20"/>
        </w:rPr>
      </w:pPr>
    </w:p>
    <w:p w14:paraId="4C37CA29" w14:textId="135365D5" w:rsidR="0007715A" w:rsidRDefault="0007715A">
      <w:pPr>
        <w:spacing w:line="271" w:lineRule="exact"/>
        <w:rPr>
          <w:sz w:val="20"/>
          <w:szCs w:val="20"/>
        </w:rPr>
      </w:pPr>
    </w:p>
    <w:p w14:paraId="0176552E" w14:textId="33AE6D0D" w:rsidR="0007715A" w:rsidRDefault="0007715A">
      <w:pPr>
        <w:spacing w:line="271" w:lineRule="exact"/>
        <w:rPr>
          <w:sz w:val="20"/>
          <w:szCs w:val="20"/>
        </w:rPr>
      </w:pPr>
    </w:p>
    <w:p w14:paraId="459A4D10" w14:textId="4B8B2CC6" w:rsidR="0007715A" w:rsidRDefault="0007715A">
      <w:pPr>
        <w:spacing w:line="271" w:lineRule="exact"/>
        <w:rPr>
          <w:sz w:val="20"/>
          <w:szCs w:val="20"/>
        </w:rPr>
      </w:pPr>
    </w:p>
    <w:p w14:paraId="354194E0" w14:textId="77777777" w:rsidR="0007715A" w:rsidRDefault="0007715A">
      <w:pPr>
        <w:spacing w:line="271" w:lineRule="exact"/>
        <w:rPr>
          <w:sz w:val="20"/>
          <w:szCs w:val="20"/>
        </w:rPr>
      </w:pPr>
    </w:p>
    <w:p w14:paraId="5F35F4C0" w14:textId="262CF1E6" w:rsidR="000059C1" w:rsidRPr="00531FED" w:rsidRDefault="0007715A" w:rsidP="00531FED">
      <w:pPr>
        <w:spacing w:line="232" w:lineRule="auto"/>
        <w:ind w:right="560"/>
        <w:rPr>
          <w:i/>
          <w:iCs/>
        </w:rPr>
      </w:pPr>
      <w:r w:rsidRPr="00531FED">
        <w:rPr>
          <w:rFonts w:ascii="Arial" w:eastAsia="Arial" w:hAnsi="Arial" w:cs="Arial"/>
          <w:i/>
          <w:iCs/>
        </w:rPr>
        <w:t>*</w:t>
      </w:r>
      <w:r w:rsidR="00454526" w:rsidRPr="00531FED">
        <w:rPr>
          <w:rFonts w:ascii="Arial" w:eastAsia="Arial" w:hAnsi="Arial" w:cs="Arial"/>
          <w:i/>
          <w:iCs/>
        </w:rPr>
        <w:t>ISI requires the complaints</w:t>
      </w:r>
      <w:r w:rsidR="00531FED" w:rsidRPr="00531FED">
        <w:rPr>
          <w:rFonts w:ascii="Arial" w:eastAsia="Arial" w:hAnsi="Arial" w:cs="Arial"/>
          <w:i/>
          <w:iCs/>
        </w:rPr>
        <w:t xml:space="preserve"> and concerns</w:t>
      </w:r>
      <w:r w:rsidR="00454526" w:rsidRPr="00531FED">
        <w:rPr>
          <w:rFonts w:ascii="Arial" w:eastAsia="Arial" w:hAnsi="Arial" w:cs="Arial"/>
          <w:i/>
          <w:iCs/>
        </w:rPr>
        <w:t xml:space="preserve"> record must be published to all parents on an annual basis. The number of complaints</w:t>
      </w:r>
      <w:r w:rsidR="00531FED" w:rsidRPr="00531FED">
        <w:rPr>
          <w:rFonts w:ascii="Arial" w:eastAsia="Arial" w:hAnsi="Arial" w:cs="Arial"/>
          <w:i/>
          <w:iCs/>
        </w:rPr>
        <w:t xml:space="preserve"> and concerns</w:t>
      </w:r>
      <w:r w:rsidR="00454526" w:rsidRPr="00531FED">
        <w:rPr>
          <w:rFonts w:ascii="Arial" w:eastAsia="Arial" w:hAnsi="Arial" w:cs="Arial"/>
          <w:i/>
          <w:iCs/>
        </w:rPr>
        <w:t xml:space="preserve"> in the last academic year is contained within the Complaints Policy published on the website.</w:t>
      </w:r>
    </w:p>
    <w:p w14:paraId="33FB4AC8" w14:textId="77777777" w:rsidR="000059C1" w:rsidRPr="00531FED" w:rsidRDefault="000059C1" w:rsidP="00531FED">
      <w:pPr>
        <w:spacing w:line="275" w:lineRule="exact"/>
        <w:rPr>
          <w:i/>
          <w:iCs/>
          <w:sz w:val="20"/>
          <w:szCs w:val="20"/>
        </w:rPr>
      </w:pPr>
    </w:p>
    <w:p w14:paraId="5862F4CE" w14:textId="45DEA6AC" w:rsidR="000059C1" w:rsidRPr="00531FED" w:rsidRDefault="00454526" w:rsidP="00531FED">
      <w:pPr>
        <w:spacing w:line="230" w:lineRule="auto"/>
        <w:ind w:right="980"/>
        <w:rPr>
          <w:i/>
          <w:iCs/>
        </w:rPr>
      </w:pPr>
      <w:r w:rsidRPr="00531FED">
        <w:rPr>
          <w:rFonts w:ascii="Arial" w:eastAsia="Arial" w:hAnsi="Arial" w:cs="Arial"/>
          <w:i/>
          <w:iCs/>
        </w:rPr>
        <w:t xml:space="preserve">All Concerns &amp; Complaints must be recorded </w:t>
      </w:r>
      <w:r w:rsidR="00707131">
        <w:rPr>
          <w:rFonts w:ascii="Arial" w:eastAsia="Arial" w:hAnsi="Arial" w:cs="Arial"/>
          <w:i/>
          <w:iCs/>
        </w:rPr>
        <w:t>on a</w:t>
      </w:r>
      <w:r w:rsidRPr="00531FED">
        <w:rPr>
          <w:rFonts w:ascii="Arial" w:eastAsia="Arial" w:hAnsi="Arial" w:cs="Arial"/>
          <w:i/>
          <w:iCs/>
        </w:rPr>
        <w:t xml:space="preserve"> central log </w:t>
      </w:r>
      <w:r w:rsidR="00707131">
        <w:rPr>
          <w:rFonts w:ascii="Arial" w:eastAsia="Arial" w:hAnsi="Arial" w:cs="Arial"/>
          <w:i/>
          <w:iCs/>
        </w:rPr>
        <w:t xml:space="preserve">that </w:t>
      </w:r>
      <w:r w:rsidRPr="00531FED">
        <w:rPr>
          <w:rFonts w:ascii="Arial" w:eastAsia="Arial" w:hAnsi="Arial" w:cs="Arial"/>
          <w:i/>
          <w:iCs/>
        </w:rPr>
        <w:t>will contain the following Information:</w:t>
      </w:r>
      <w:r w:rsidR="00531FED" w:rsidRPr="00531FED">
        <w:rPr>
          <w:i/>
          <w:iCs/>
        </w:rPr>
        <w:t xml:space="preserve"> </w:t>
      </w:r>
      <w:r w:rsidRPr="00531FED">
        <w:rPr>
          <w:rFonts w:ascii="Arial" w:eastAsia="Arial" w:hAnsi="Arial" w:cs="Arial"/>
          <w:i/>
          <w:iCs/>
        </w:rPr>
        <w:t>date when the issue was raised name of parent</w:t>
      </w:r>
      <w:r w:rsidR="00531FED" w:rsidRPr="00531FED">
        <w:rPr>
          <w:i/>
          <w:iCs/>
        </w:rPr>
        <w:t xml:space="preserve">, </w:t>
      </w:r>
      <w:r w:rsidRPr="00531FED">
        <w:rPr>
          <w:rFonts w:ascii="Arial" w:eastAsia="Arial" w:hAnsi="Arial" w:cs="Arial"/>
          <w:i/>
          <w:iCs/>
        </w:rPr>
        <w:t>name of pupil</w:t>
      </w:r>
      <w:r w:rsidR="00531FED" w:rsidRPr="00531FED">
        <w:rPr>
          <w:i/>
          <w:iCs/>
        </w:rPr>
        <w:t xml:space="preserve">, </w:t>
      </w:r>
      <w:r w:rsidRPr="00531FED">
        <w:rPr>
          <w:rFonts w:ascii="Arial" w:eastAsia="Arial" w:hAnsi="Arial" w:cs="Arial"/>
          <w:i/>
          <w:iCs/>
        </w:rPr>
        <w:t>brief statement of issue</w:t>
      </w:r>
      <w:r w:rsidR="00531FED" w:rsidRPr="00531FED">
        <w:rPr>
          <w:i/>
          <w:iCs/>
        </w:rPr>
        <w:t xml:space="preserve">, </w:t>
      </w:r>
      <w:r w:rsidRPr="00531FED">
        <w:rPr>
          <w:rFonts w:ascii="Arial" w:eastAsia="Arial" w:hAnsi="Arial" w:cs="Arial"/>
          <w:i/>
          <w:iCs/>
        </w:rPr>
        <w:t>staff member handling the issue brief statement of outcome</w:t>
      </w:r>
    </w:p>
    <w:p w14:paraId="67567373" w14:textId="77777777" w:rsidR="000059C1" w:rsidRDefault="000059C1">
      <w:pPr>
        <w:spacing w:line="227" w:lineRule="exact"/>
        <w:rPr>
          <w:sz w:val="20"/>
          <w:szCs w:val="20"/>
        </w:rPr>
      </w:pPr>
    </w:p>
    <w:p w14:paraId="7A980334" w14:textId="77ED1945" w:rsidR="000059C1" w:rsidRPr="00531FED" w:rsidRDefault="00454526" w:rsidP="00531FED">
      <w:pPr>
        <w:spacing w:line="258" w:lineRule="auto"/>
        <w:ind w:right="460"/>
        <w:rPr>
          <w:sz w:val="24"/>
          <w:szCs w:val="24"/>
        </w:rPr>
      </w:pPr>
      <w:r w:rsidRPr="00531FED">
        <w:rPr>
          <w:rFonts w:ascii="Arial" w:eastAsia="Arial" w:hAnsi="Arial" w:cs="Arial"/>
          <w:sz w:val="24"/>
          <w:szCs w:val="24"/>
        </w:rPr>
        <w:t xml:space="preserve">Notes on all </w:t>
      </w:r>
      <w:r w:rsidR="006E2FDC">
        <w:rPr>
          <w:rFonts w:ascii="Arial" w:eastAsia="Arial" w:hAnsi="Arial" w:cs="Arial"/>
          <w:sz w:val="24"/>
          <w:szCs w:val="24"/>
        </w:rPr>
        <w:t>S</w:t>
      </w:r>
      <w:r w:rsidRPr="00531FED">
        <w:rPr>
          <w:rFonts w:ascii="Arial" w:eastAsia="Arial" w:hAnsi="Arial" w:cs="Arial"/>
          <w:sz w:val="24"/>
          <w:szCs w:val="24"/>
        </w:rPr>
        <w:t>chool and Pre-School concerns and complaints should be maintained and kept together in the Head</w:t>
      </w:r>
      <w:r w:rsidR="006E2FDC">
        <w:rPr>
          <w:rFonts w:ascii="Arial" w:eastAsia="Arial" w:hAnsi="Arial" w:cs="Arial"/>
          <w:sz w:val="24"/>
          <w:szCs w:val="24"/>
        </w:rPr>
        <w:t>t</w:t>
      </w:r>
      <w:r w:rsidRPr="00531FED">
        <w:rPr>
          <w:rFonts w:ascii="Arial" w:eastAsia="Arial" w:hAnsi="Arial" w:cs="Arial"/>
          <w:sz w:val="24"/>
          <w:szCs w:val="24"/>
        </w:rPr>
        <w:t>eacher’s Office, they should be regularly reviewed by the Head</w:t>
      </w:r>
      <w:r w:rsidR="003F7336">
        <w:rPr>
          <w:rFonts w:ascii="Arial" w:eastAsia="Arial" w:hAnsi="Arial" w:cs="Arial"/>
          <w:sz w:val="24"/>
          <w:szCs w:val="24"/>
        </w:rPr>
        <w:t>teacher</w:t>
      </w:r>
      <w:r w:rsidRPr="00531FED">
        <w:rPr>
          <w:rFonts w:ascii="Arial" w:eastAsia="Arial" w:hAnsi="Arial" w:cs="Arial"/>
          <w:sz w:val="24"/>
          <w:szCs w:val="24"/>
        </w:rPr>
        <w:t>. The files should contain simple but clear notes of all conversations with parents about any source of dissatisfaction. This applies to friendly chats and to telephone conversations, as misunderstandings easily arise. There should be a clear statement of what is concerning the complainants. The notes can be agreed with parents. The written records should indicate whether the complaints are resolved at the preliminary stage or proceed to a panel hearing. All notes and correspondence, statements and records are to be kept confidential except where the Secretary of State or a body conducting an inspection under 162A of the 2002 Act requests access to them. Ghyll Royd will make available to parents of pupils and of prospective pupils and provide details of the complaints procedure, and the number of complaints registered under the formal procedure during the preceding school year.</w:t>
      </w:r>
    </w:p>
    <w:p w14:paraId="34BFC878" w14:textId="77777777" w:rsidR="000059C1" w:rsidRDefault="000059C1">
      <w:pPr>
        <w:spacing w:line="200" w:lineRule="exact"/>
        <w:rPr>
          <w:sz w:val="20"/>
          <w:szCs w:val="20"/>
        </w:rPr>
      </w:pPr>
    </w:p>
    <w:p w14:paraId="3C7A70B2" w14:textId="6E7E7888" w:rsidR="000059C1" w:rsidRDefault="000059C1">
      <w:pPr>
        <w:spacing w:line="301" w:lineRule="exact"/>
        <w:rPr>
          <w:sz w:val="20"/>
          <w:szCs w:val="20"/>
        </w:rPr>
      </w:pPr>
    </w:p>
    <w:p w14:paraId="04E2F50B" w14:textId="11DF4F63" w:rsidR="009F34F6" w:rsidRDefault="009F34F6">
      <w:pPr>
        <w:spacing w:line="301" w:lineRule="exact"/>
        <w:rPr>
          <w:sz w:val="20"/>
          <w:szCs w:val="20"/>
        </w:rPr>
      </w:pPr>
    </w:p>
    <w:p w14:paraId="3EF538C5" w14:textId="608FB30F" w:rsidR="009F34F6" w:rsidRDefault="009F34F6">
      <w:pPr>
        <w:spacing w:line="301" w:lineRule="exact"/>
        <w:rPr>
          <w:sz w:val="20"/>
          <w:szCs w:val="20"/>
        </w:rPr>
      </w:pPr>
    </w:p>
    <w:p w14:paraId="03D529F5" w14:textId="23B757E0" w:rsidR="009F34F6" w:rsidRDefault="009F34F6">
      <w:pPr>
        <w:spacing w:line="301" w:lineRule="exact"/>
        <w:rPr>
          <w:sz w:val="20"/>
          <w:szCs w:val="20"/>
        </w:rPr>
      </w:pPr>
    </w:p>
    <w:p w14:paraId="4BB2E4DF" w14:textId="77777777" w:rsidR="009F34F6" w:rsidRDefault="009F34F6">
      <w:pPr>
        <w:spacing w:line="301" w:lineRule="exact"/>
        <w:rPr>
          <w:sz w:val="20"/>
          <w:szCs w:val="20"/>
        </w:rPr>
      </w:pPr>
    </w:p>
    <w:p w14:paraId="404232FB" w14:textId="77777777" w:rsidR="000059C1" w:rsidRPr="00531FED" w:rsidRDefault="00454526" w:rsidP="00531FED">
      <w:pPr>
        <w:rPr>
          <w:rFonts w:ascii="Arial" w:hAnsi="Arial" w:cs="Arial"/>
          <w:b/>
          <w:bCs/>
          <w:sz w:val="24"/>
          <w:szCs w:val="24"/>
        </w:rPr>
      </w:pPr>
      <w:r w:rsidRPr="00531FED">
        <w:rPr>
          <w:rFonts w:ascii="Arial" w:eastAsia="Arial" w:hAnsi="Arial" w:cs="Arial"/>
          <w:b/>
          <w:bCs/>
          <w:sz w:val="24"/>
          <w:szCs w:val="24"/>
        </w:rPr>
        <w:lastRenderedPageBreak/>
        <w:t>Stage 1 – Informal Resolution</w:t>
      </w:r>
    </w:p>
    <w:p w14:paraId="46AAAA9D" w14:textId="77777777" w:rsidR="000059C1" w:rsidRPr="00531FED" w:rsidRDefault="000059C1">
      <w:pPr>
        <w:spacing w:line="1" w:lineRule="exact"/>
        <w:rPr>
          <w:rFonts w:ascii="Arial" w:hAnsi="Arial" w:cs="Arial"/>
          <w:sz w:val="24"/>
          <w:szCs w:val="24"/>
        </w:rPr>
      </w:pPr>
    </w:p>
    <w:p w14:paraId="633448C9" w14:textId="77777777" w:rsidR="00531FED" w:rsidRDefault="00531FED" w:rsidP="00531FED">
      <w:pPr>
        <w:spacing w:line="230" w:lineRule="auto"/>
        <w:ind w:right="880"/>
        <w:rPr>
          <w:rFonts w:ascii="Arial" w:eastAsia="Arial" w:hAnsi="Arial" w:cs="Arial"/>
          <w:sz w:val="24"/>
          <w:szCs w:val="24"/>
        </w:rPr>
      </w:pPr>
    </w:p>
    <w:p w14:paraId="1426A6F0" w14:textId="7B82E5C4" w:rsidR="000059C1" w:rsidRPr="00531FED" w:rsidRDefault="00454526" w:rsidP="00C23DB3">
      <w:pPr>
        <w:ind w:left="720"/>
        <w:rPr>
          <w:rFonts w:ascii="Arial" w:hAnsi="Arial" w:cs="Arial"/>
          <w:sz w:val="24"/>
          <w:szCs w:val="24"/>
        </w:rPr>
      </w:pPr>
      <w:r w:rsidRPr="00531FED">
        <w:rPr>
          <w:rFonts w:ascii="Arial" w:eastAsia="Arial" w:hAnsi="Arial" w:cs="Arial"/>
          <w:sz w:val="24"/>
          <w:szCs w:val="24"/>
        </w:rPr>
        <w:t>It is hoped that most complaints and concerns will be resolved quickly</w:t>
      </w:r>
      <w:r w:rsidR="00531FED">
        <w:rPr>
          <w:rFonts w:ascii="Arial" w:eastAsia="Arial" w:hAnsi="Arial" w:cs="Arial"/>
          <w:sz w:val="24"/>
          <w:szCs w:val="24"/>
        </w:rPr>
        <w:t xml:space="preserve"> </w:t>
      </w:r>
      <w:r w:rsidRPr="00531FED">
        <w:rPr>
          <w:rFonts w:ascii="Arial" w:eastAsia="Arial" w:hAnsi="Arial" w:cs="Arial"/>
          <w:sz w:val="24"/>
          <w:szCs w:val="24"/>
        </w:rPr>
        <w:t>and informally.</w:t>
      </w:r>
      <w:r w:rsidR="00C23DB3">
        <w:rPr>
          <w:rFonts w:ascii="Arial" w:hAnsi="Arial" w:cs="Arial"/>
          <w:sz w:val="24"/>
          <w:szCs w:val="24"/>
        </w:rPr>
        <w:t xml:space="preserve"> </w:t>
      </w:r>
      <w:r w:rsidRPr="00531FED">
        <w:rPr>
          <w:rFonts w:ascii="Arial" w:eastAsia="Arial" w:hAnsi="Arial" w:cs="Arial"/>
          <w:sz w:val="24"/>
          <w:szCs w:val="24"/>
        </w:rPr>
        <w:t xml:space="preserve">If parents have a </w:t>
      </w:r>
      <w:r w:rsidR="00531FED" w:rsidRPr="00531FED">
        <w:rPr>
          <w:rFonts w:ascii="Arial" w:eastAsia="Arial" w:hAnsi="Arial" w:cs="Arial"/>
          <w:sz w:val="24"/>
          <w:szCs w:val="24"/>
        </w:rPr>
        <w:t>complaint,</w:t>
      </w:r>
      <w:r w:rsidRPr="00531FED">
        <w:rPr>
          <w:rFonts w:ascii="Arial" w:eastAsia="Arial" w:hAnsi="Arial" w:cs="Arial"/>
          <w:sz w:val="24"/>
          <w:szCs w:val="24"/>
        </w:rPr>
        <w:t xml:space="preserve"> they should normally contact their child’s Key Worker, </w:t>
      </w:r>
      <w:r w:rsidR="007828E6">
        <w:rPr>
          <w:rFonts w:ascii="Arial" w:eastAsia="Arial" w:hAnsi="Arial" w:cs="Arial"/>
          <w:sz w:val="24"/>
          <w:szCs w:val="24"/>
        </w:rPr>
        <w:t xml:space="preserve">Class </w:t>
      </w:r>
      <w:r w:rsidRPr="00531FED">
        <w:rPr>
          <w:rFonts w:ascii="Arial" w:eastAsia="Arial" w:hAnsi="Arial" w:cs="Arial"/>
          <w:sz w:val="24"/>
          <w:szCs w:val="24"/>
        </w:rPr>
        <w:t>Teacher or the appropriate Subject Teacher. In many cases,</w:t>
      </w:r>
      <w:bookmarkStart w:id="1" w:name="page4"/>
      <w:bookmarkEnd w:id="1"/>
      <w:r w:rsidR="00F85DED">
        <w:rPr>
          <w:rFonts w:ascii="Arial" w:eastAsia="Arial" w:hAnsi="Arial" w:cs="Arial"/>
          <w:sz w:val="24"/>
          <w:szCs w:val="24"/>
        </w:rPr>
        <w:t xml:space="preserve"> </w:t>
      </w:r>
      <w:r w:rsidRPr="00531FED">
        <w:rPr>
          <w:rFonts w:ascii="Arial" w:eastAsia="Arial" w:hAnsi="Arial" w:cs="Arial"/>
          <w:sz w:val="24"/>
          <w:szCs w:val="24"/>
        </w:rPr>
        <w:t>the matter will be resolved straightaway by this means, to the parents’ satisfaction. If the individual teacher cannot resolve the matter alone, it may be necessary for a consultation to be arranged with the relevant Headteacher.</w:t>
      </w:r>
      <w:r w:rsidR="009F34F6">
        <w:rPr>
          <w:rFonts w:ascii="Arial" w:hAnsi="Arial" w:cs="Arial"/>
          <w:sz w:val="24"/>
          <w:szCs w:val="24"/>
        </w:rPr>
        <w:t xml:space="preserve"> </w:t>
      </w:r>
      <w:r w:rsidRPr="00531FED">
        <w:rPr>
          <w:rFonts w:ascii="Arial" w:eastAsia="Arial" w:hAnsi="Arial" w:cs="Arial"/>
          <w:sz w:val="24"/>
          <w:szCs w:val="24"/>
        </w:rPr>
        <w:t>Complaints made directly to a Headteacher will usually be referred to the relevant member of staff unless it is deemed inappropriate.</w:t>
      </w:r>
      <w:r w:rsidR="007828E6">
        <w:rPr>
          <w:rFonts w:ascii="Arial" w:eastAsia="Arial" w:hAnsi="Arial" w:cs="Arial"/>
          <w:sz w:val="24"/>
          <w:szCs w:val="24"/>
        </w:rPr>
        <w:t xml:space="preserve"> </w:t>
      </w:r>
      <w:r w:rsidRPr="00531FED">
        <w:rPr>
          <w:rFonts w:ascii="Arial" w:eastAsia="Arial" w:hAnsi="Arial" w:cs="Arial"/>
          <w:sz w:val="24"/>
          <w:szCs w:val="24"/>
        </w:rPr>
        <w:t>The member of staff will make a written record of all concerns and complaints and the date on which they were received. Should the matter not be resolved within seven days or in the event that there is a failure to reach a satisfactory resolution then the parents will be advised to proceed with their complaint in accordance with stage 2 of this procedure.</w:t>
      </w:r>
    </w:p>
    <w:p w14:paraId="29DEF66B" w14:textId="77777777" w:rsidR="000059C1" w:rsidRPr="00531FED" w:rsidRDefault="000059C1" w:rsidP="00531FED">
      <w:pPr>
        <w:ind w:left="720"/>
        <w:rPr>
          <w:rFonts w:ascii="Arial" w:hAnsi="Arial" w:cs="Arial"/>
          <w:sz w:val="24"/>
          <w:szCs w:val="24"/>
        </w:rPr>
      </w:pPr>
    </w:p>
    <w:p w14:paraId="69A0274F" w14:textId="77777777" w:rsidR="000059C1" w:rsidRPr="00531FED" w:rsidRDefault="00454526" w:rsidP="00531FED">
      <w:pPr>
        <w:rPr>
          <w:rFonts w:ascii="Arial" w:hAnsi="Arial" w:cs="Arial"/>
          <w:b/>
          <w:bCs/>
          <w:sz w:val="24"/>
          <w:szCs w:val="24"/>
        </w:rPr>
      </w:pPr>
      <w:r w:rsidRPr="00531FED">
        <w:rPr>
          <w:rFonts w:ascii="Arial" w:eastAsia="Arial" w:hAnsi="Arial" w:cs="Arial"/>
          <w:b/>
          <w:bCs/>
          <w:sz w:val="24"/>
          <w:szCs w:val="24"/>
        </w:rPr>
        <w:t>Stage 2 – Formal Resolution</w:t>
      </w:r>
    </w:p>
    <w:p w14:paraId="4010E3A1" w14:textId="77777777" w:rsidR="000059C1" w:rsidRPr="00531FED" w:rsidRDefault="000059C1" w:rsidP="00531FED">
      <w:pPr>
        <w:ind w:left="720"/>
        <w:rPr>
          <w:rFonts w:ascii="Arial" w:hAnsi="Arial" w:cs="Arial"/>
          <w:sz w:val="24"/>
          <w:szCs w:val="24"/>
        </w:rPr>
      </w:pPr>
    </w:p>
    <w:p w14:paraId="69DBBA67" w14:textId="6226B3F4" w:rsidR="000059C1" w:rsidRPr="00531FED" w:rsidRDefault="00454526" w:rsidP="007828E6">
      <w:pPr>
        <w:ind w:left="720"/>
        <w:rPr>
          <w:rFonts w:ascii="Arial" w:hAnsi="Arial" w:cs="Arial"/>
          <w:sz w:val="24"/>
          <w:szCs w:val="24"/>
        </w:rPr>
      </w:pPr>
      <w:r w:rsidRPr="00531FED">
        <w:rPr>
          <w:rFonts w:ascii="Arial" w:eastAsia="Arial" w:hAnsi="Arial" w:cs="Arial"/>
          <w:sz w:val="24"/>
          <w:szCs w:val="24"/>
        </w:rPr>
        <w:t>If the complaint cannot be resolved on an informal basis, then the parents should put their complaint in writing to the Headteacher. The Headteacher will decide, after considering the complaint, the appropriate course of action to take.</w:t>
      </w:r>
      <w:r w:rsidR="007828E6">
        <w:rPr>
          <w:rFonts w:ascii="Arial" w:eastAsia="Arial" w:hAnsi="Arial" w:cs="Arial"/>
          <w:sz w:val="24"/>
          <w:szCs w:val="24"/>
        </w:rPr>
        <w:t xml:space="preserve"> </w:t>
      </w:r>
      <w:r w:rsidRPr="00531FED">
        <w:rPr>
          <w:rFonts w:ascii="Arial" w:eastAsia="Arial" w:hAnsi="Arial" w:cs="Arial"/>
          <w:sz w:val="24"/>
          <w:szCs w:val="24"/>
        </w:rPr>
        <w:t>If the complaint is against the Headteacher, then the complaint should be put in writing to the Chair of Governors who will handle the procedure if there is no informal resolution.</w:t>
      </w:r>
      <w:r w:rsidR="007828E6">
        <w:rPr>
          <w:rFonts w:ascii="Arial" w:hAnsi="Arial" w:cs="Arial"/>
          <w:sz w:val="24"/>
          <w:szCs w:val="24"/>
        </w:rPr>
        <w:t xml:space="preserve"> </w:t>
      </w:r>
      <w:r w:rsidRPr="00531FED">
        <w:rPr>
          <w:rFonts w:ascii="Arial" w:eastAsia="Arial" w:hAnsi="Arial" w:cs="Arial"/>
          <w:sz w:val="24"/>
          <w:szCs w:val="24"/>
        </w:rPr>
        <w:t>In most cases, the Chair of Governors will meet with or if possible, speak to the parents concerned, normally within seven days of receiving the complaint, to discuss the matter. If possible, a resolution will be reached at this stage.</w:t>
      </w:r>
      <w:r w:rsidR="007828E6">
        <w:rPr>
          <w:rFonts w:ascii="Arial" w:hAnsi="Arial" w:cs="Arial"/>
          <w:sz w:val="24"/>
          <w:szCs w:val="24"/>
        </w:rPr>
        <w:t xml:space="preserve"> </w:t>
      </w:r>
      <w:r w:rsidRPr="00531FED">
        <w:rPr>
          <w:rFonts w:ascii="Arial" w:eastAsia="Arial" w:hAnsi="Arial" w:cs="Arial"/>
          <w:sz w:val="24"/>
          <w:szCs w:val="24"/>
        </w:rPr>
        <w:t>It may be necessary for the Chair of Governors to carry out further investigations.</w:t>
      </w:r>
      <w:r w:rsidR="007828E6">
        <w:rPr>
          <w:rFonts w:ascii="Arial" w:hAnsi="Arial" w:cs="Arial"/>
          <w:sz w:val="24"/>
          <w:szCs w:val="24"/>
        </w:rPr>
        <w:t xml:space="preserve"> </w:t>
      </w:r>
      <w:r w:rsidRPr="00531FED">
        <w:rPr>
          <w:rFonts w:ascii="Arial" w:eastAsia="Arial" w:hAnsi="Arial" w:cs="Arial"/>
          <w:sz w:val="24"/>
          <w:szCs w:val="24"/>
        </w:rPr>
        <w:t>The Chair of Governors will keep written records of all meetings and interviews held in relation to the complaint.</w:t>
      </w:r>
    </w:p>
    <w:p w14:paraId="2D8AE11A" w14:textId="77777777" w:rsidR="000059C1" w:rsidRPr="00531FED" w:rsidRDefault="000059C1" w:rsidP="00531FED">
      <w:pPr>
        <w:ind w:left="720"/>
        <w:rPr>
          <w:rFonts w:ascii="Arial" w:hAnsi="Arial" w:cs="Arial"/>
          <w:sz w:val="24"/>
          <w:szCs w:val="24"/>
        </w:rPr>
      </w:pPr>
    </w:p>
    <w:p w14:paraId="395396C0" w14:textId="1E2A125C" w:rsidR="00C23DB3" w:rsidRPr="007828E6" w:rsidRDefault="00454526" w:rsidP="007828E6">
      <w:pPr>
        <w:ind w:left="720"/>
        <w:rPr>
          <w:rFonts w:ascii="Arial" w:hAnsi="Arial" w:cs="Arial"/>
          <w:sz w:val="24"/>
          <w:szCs w:val="24"/>
        </w:rPr>
      </w:pPr>
      <w:r w:rsidRPr="00531FED">
        <w:rPr>
          <w:rFonts w:ascii="Arial" w:eastAsia="Arial" w:hAnsi="Arial" w:cs="Arial"/>
          <w:sz w:val="24"/>
          <w:szCs w:val="24"/>
        </w:rPr>
        <w:t>Once the Headteacher is satisfied that, so far as is practicable, all the relevant facts have been established, a decision will be made and parents and the Headteacher will be informed of the decision in writing.</w:t>
      </w:r>
      <w:r w:rsidR="007828E6">
        <w:rPr>
          <w:rFonts w:ascii="Arial" w:hAnsi="Arial" w:cs="Arial"/>
          <w:sz w:val="24"/>
          <w:szCs w:val="24"/>
        </w:rPr>
        <w:t xml:space="preserve"> </w:t>
      </w:r>
      <w:r w:rsidRPr="00531FED">
        <w:rPr>
          <w:rFonts w:ascii="Arial" w:eastAsia="Arial" w:hAnsi="Arial" w:cs="Arial"/>
          <w:sz w:val="24"/>
          <w:szCs w:val="24"/>
        </w:rPr>
        <w:t>If parents are still not satisfied with the decision, they should proceed to Stage 3 of this procedure.</w:t>
      </w:r>
    </w:p>
    <w:p w14:paraId="3534F3CC" w14:textId="77777777" w:rsidR="007030BA" w:rsidRDefault="007030BA" w:rsidP="00C4693F">
      <w:pPr>
        <w:rPr>
          <w:rFonts w:ascii="Arial" w:eastAsia="Arial" w:hAnsi="Arial" w:cs="Arial"/>
          <w:b/>
          <w:bCs/>
          <w:sz w:val="24"/>
          <w:szCs w:val="24"/>
        </w:rPr>
      </w:pPr>
    </w:p>
    <w:p w14:paraId="57F1CBCF" w14:textId="4B2DC03E" w:rsidR="000059C1" w:rsidRPr="00C4693F" w:rsidRDefault="00454526" w:rsidP="00C4693F">
      <w:pPr>
        <w:rPr>
          <w:rFonts w:ascii="Arial" w:hAnsi="Arial" w:cs="Arial"/>
          <w:b/>
          <w:bCs/>
          <w:sz w:val="24"/>
          <w:szCs w:val="24"/>
        </w:rPr>
      </w:pPr>
      <w:r w:rsidRPr="00C4693F">
        <w:rPr>
          <w:rFonts w:ascii="Arial" w:eastAsia="Arial" w:hAnsi="Arial" w:cs="Arial"/>
          <w:b/>
          <w:bCs/>
          <w:sz w:val="24"/>
          <w:szCs w:val="24"/>
        </w:rPr>
        <w:t>Stage 3 – Panel Hearing</w:t>
      </w:r>
    </w:p>
    <w:p w14:paraId="72249DBC" w14:textId="77777777" w:rsidR="000059C1" w:rsidRPr="00531FED" w:rsidRDefault="000059C1" w:rsidP="00531FED">
      <w:pPr>
        <w:ind w:left="720"/>
        <w:rPr>
          <w:rFonts w:ascii="Arial" w:hAnsi="Arial" w:cs="Arial"/>
          <w:sz w:val="24"/>
          <w:szCs w:val="24"/>
        </w:rPr>
      </w:pPr>
    </w:p>
    <w:p w14:paraId="01C437D3" w14:textId="77777777" w:rsidR="000059C1" w:rsidRPr="00531FED" w:rsidRDefault="00454526" w:rsidP="00531FED">
      <w:pPr>
        <w:ind w:left="720"/>
        <w:rPr>
          <w:rFonts w:ascii="Arial" w:hAnsi="Arial" w:cs="Arial"/>
          <w:sz w:val="24"/>
          <w:szCs w:val="24"/>
        </w:rPr>
      </w:pPr>
      <w:r w:rsidRPr="00531FED">
        <w:rPr>
          <w:rFonts w:ascii="Arial" w:eastAsia="Arial" w:hAnsi="Arial" w:cs="Arial"/>
          <w:sz w:val="24"/>
          <w:szCs w:val="24"/>
        </w:rPr>
        <w:t>If parents seek to invoke Stage 3 (following a failure to reach an earlier resolution), they will be referred to the Clerk to the Governors who has been appointed by the Governors to call hearings of the Complaints Panel.</w:t>
      </w:r>
    </w:p>
    <w:p w14:paraId="5F9E5D50" w14:textId="77777777" w:rsidR="000059C1" w:rsidRPr="00531FED" w:rsidRDefault="000059C1" w:rsidP="00531FED">
      <w:pPr>
        <w:ind w:left="720"/>
        <w:rPr>
          <w:rFonts w:ascii="Arial" w:hAnsi="Arial" w:cs="Arial"/>
          <w:sz w:val="24"/>
          <w:szCs w:val="24"/>
        </w:rPr>
      </w:pPr>
    </w:p>
    <w:p w14:paraId="596EA0BA" w14:textId="77777777" w:rsidR="000059C1" w:rsidRPr="00531FED" w:rsidRDefault="00454526" w:rsidP="00531FED">
      <w:pPr>
        <w:ind w:left="720"/>
        <w:rPr>
          <w:rFonts w:ascii="Arial" w:hAnsi="Arial" w:cs="Arial"/>
          <w:sz w:val="24"/>
          <w:szCs w:val="24"/>
        </w:rPr>
      </w:pPr>
      <w:r w:rsidRPr="00531FED">
        <w:rPr>
          <w:rFonts w:ascii="Arial" w:eastAsia="Arial" w:hAnsi="Arial" w:cs="Arial"/>
          <w:sz w:val="24"/>
          <w:szCs w:val="24"/>
        </w:rPr>
        <w:t>The matter will then be referred to the Complaints Panel for consideration. The Panel will consist of three persons; two being Governors, not more than one of whom will be a Parent Governor and neither will be directly involved with any matter detailed in the complaint; and a person independent of the management and running of the school.</w:t>
      </w:r>
    </w:p>
    <w:p w14:paraId="0418E82D" w14:textId="77777777" w:rsidR="000059C1" w:rsidRPr="00531FED" w:rsidRDefault="000059C1" w:rsidP="00531FED">
      <w:pPr>
        <w:ind w:left="720"/>
        <w:rPr>
          <w:rFonts w:ascii="Arial" w:hAnsi="Arial" w:cs="Arial"/>
          <w:sz w:val="24"/>
          <w:szCs w:val="24"/>
        </w:rPr>
      </w:pPr>
    </w:p>
    <w:p w14:paraId="4A8FA957" w14:textId="77777777" w:rsidR="000059C1" w:rsidRPr="00531FED" w:rsidRDefault="00454526" w:rsidP="00531FED">
      <w:pPr>
        <w:ind w:left="720"/>
        <w:rPr>
          <w:rFonts w:ascii="Arial" w:hAnsi="Arial" w:cs="Arial"/>
          <w:sz w:val="24"/>
          <w:szCs w:val="24"/>
        </w:rPr>
      </w:pPr>
      <w:r w:rsidRPr="00531FED">
        <w:rPr>
          <w:rFonts w:ascii="Arial" w:eastAsia="Arial" w:hAnsi="Arial" w:cs="Arial"/>
          <w:sz w:val="24"/>
          <w:szCs w:val="24"/>
        </w:rPr>
        <w:t>Each of the Panel members shall be appointed by the Board of Governors. The Clerk to the Governors, on behalf of the Panel, will then acknowledge the complaint and schedule a hearing to take place as soon as practical and normally within fourteen days.</w:t>
      </w:r>
    </w:p>
    <w:p w14:paraId="046041C8" w14:textId="77777777" w:rsidR="000059C1" w:rsidRPr="00531FED" w:rsidRDefault="000059C1" w:rsidP="00531FED">
      <w:pPr>
        <w:ind w:left="720"/>
        <w:rPr>
          <w:rFonts w:ascii="Arial" w:hAnsi="Arial" w:cs="Arial"/>
          <w:sz w:val="24"/>
          <w:szCs w:val="24"/>
        </w:rPr>
      </w:pPr>
    </w:p>
    <w:p w14:paraId="7BC83A98" w14:textId="77777777" w:rsidR="000059C1" w:rsidRPr="00531FED" w:rsidRDefault="00454526" w:rsidP="00531FED">
      <w:pPr>
        <w:ind w:left="720"/>
        <w:rPr>
          <w:rFonts w:ascii="Arial" w:hAnsi="Arial" w:cs="Arial"/>
          <w:sz w:val="24"/>
          <w:szCs w:val="24"/>
        </w:rPr>
      </w:pPr>
      <w:r w:rsidRPr="00531FED">
        <w:rPr>
          <w:rFonts w:ascii="Arial" w:eastAsia="Arial" w:hAnsi="Arial" w:cs="Arial"/>
          <w:sz w:val="24"/>
          <w:szCs w:val="24"/>
        </w:rPr>
        <w:t>If the Panel deems it necessary, it may require that further particulars of the complaint or any related matter be supplied in advance of the hearing. Copies of such particulars shall be supplied to all parties not later than three days prior to the hearing.</w:t>
      </w:r>
    </w:p>
    <w:p w14:paraId="52254495" w14:textId="77777777" w:rsidR="00C4693F" w:rsidRDefault="00C4693F" w:rsidP="00C4693F">
      <w:pPr>
        <w:spacing w:line="232" w:lineRule="auto"/>
        <w:ind w:right="600"/>
        <w:rPr>
          <w:rFonts w:ascii="Arial" w:eastAsia="Arial" w:hAnsi="Arial" w:cs="Arial"/>
          <w:sz w:val="24"/>
          <w:szCs w:val="24"/>
        </w:rPr>
      </w:pPr>
      <w:bookmarkStart w:id="2" w:name="page5"/>
      <w:bookmarkEnd w:id="2"/>
    </w:p>
    <w:p w14:paraId="6987D22D" w14:textId="1C838B4B" w:rsidR="00C4693F" w:rsidRDefault="00454526" w:rsidP="00281BE6">
      <w:pPr>
        <w:spacing w:line="232" w:lineRule="auto"/>
        <w:ind w:left="720" w:right="600"/>
        <w:rPr>
          <w:rFonts w:ascii="Arial" w:hAnsi="Arial" w:cs="Arial"/>
          <w:sz w:val="24"/>
          <w:szCs w:val="24"/>
        </w:rPr>
      </w:pPr>
      <w:r w:rsidRPr="00531FED">
        <w:rPr>
          <w:rFonts w:ascii="Arial" w:eastAsia="Arial" w:hAnsi="Arial" w:cs="Arial"/>
          <w:sz w:val="24"/>
          <w:szCs w:val="24"/>
        </w:rPr>
        <w:t>The parents may be accompanied to the hearing by one other person. This</w:t>
      </w:r>
      <w:r w:rsidR="00C4693F">
        <w:rPr>
          <w:rFonts w:ascii="Arial" w:eastAsia="Arial" w:hAnsi="Arial" w:cs="Arial"/>
          <w:sz w:val="24"/>
          <w:szCs w:val="24"/>
        </w:rPr>
        <w:t xml:space="preserve"> </w:t>
      </w:r>
      <w:r w:rsidRPr="00531FED">
        <w:rPr>
          <w:rFonts w:ascii="Arial" w:eastAsia="Arial" w:hAnsi="Arial" w:cs="Arial"/>
          <w:sz w:val="24"/>
          <w:szCs w:val="24"/>
        </w:rPr>
        <w:t>may be a relative, teacher or friend. Legal representation will not normally be appropriate.</w:t>
      </w:r>
      <w:r w:rsidR="00281BE6">
        <w:rPr>
          <w:rFonts w:ascii="Arial" w:hAnsi="Arial" w:cs="Arial"/>
          <w:sz w:val="24"/>
          <w:szCs w:val="24"/>
        </w:rPr>
        <w:t xml:space="preserve"> </w:t>
      </w:r>
      <w:r w:rsidRPr="00531FED">
        <w:rPr>
          <w:rFonts w:ascii="Arial" w:eastAsia="Arial" w:hAnsi="Arial" w:cs="Arial"/>
          <w:sz w:val="24"/>
          <w:szCs w:val="24"/>
        </w:rPr>
        <w:t>If possible, the Panel will resolve the parents’ complaint immediately without the need for further investigation.</w:t>
      </w:r>
      <w:r w:rsidR="00281BE6">
        <w:rPr>
          <w:rFonts w:ascii="Arial" w:hAnsi="Arial" w:cs="Arial"/>
          <w:sz w:val="24"/>
          <w:szCs w:val="24"/>
        </w:rPr>
        <w:t xml:space="preserve"> </w:t>
      </w:r>
      <w:r w:rsidRPr="00531FED">
        <w:rPr>
          <w:rFonts w:ascii="Arial" w:eastAsia="Arial" w:hAnsi="Arial" w:cs="Arial"/>
          <w:sz w:val="24"/>
          <w:szCs w:val="24"/>
        </w:rPr>
        <w:t>Where further investigation is required, the Panel will decide how it should be carried out.</w:t>
      </w:r>
    </w:p>
    <w:p w14:paraId="2EF65D7B" w14:textId="77777777" w:rsidR="00C4693F" w:rsidRDefault="00C4693F" w:rsidP="00C4693F">
      <w:pPr>
        <w:spacing w:line="230" w:lineRule="auto"/>
        <w:ind w:left="720" w:right="680"/>
        <w:rPr>
          <w:rFonts w:ascii="Arial" w:hAnsi="Arial" w:cs="Arial"/>
          <w:sz w:val="24"/>
          <w:szCs w:val="24"/>
        </w:rPr>
      </w:pPr>
    </w:p>
    <w:p w14:paraId="2B276AED" w14:textId="77777777" w:rsidR="00C4693F" w:rsidRDefault="00454526" w:rsidP="00C4693F">
      <w:pPr>
        <w:spacing w:line="230" w:lineRule="auto"/>
        <w:ind w:left="720" w:right="680"/>
        <w:rPr>
          <w:rFonts w:ascii="Arial" w:hAnsi="Arial" w:cs="Arial"/>
          <w:sz w:val="24"/>
          <w:szCs w:val="24"/>
        </w:rPr>
      </w:pPr>
      <w:r w:rsidRPr="00531FED">
        <w:rPr>
          <w:rFonts w:ascii="Arial" w:eastAsia="Arial" w:hAnsi="Arial" w:cs="Arial"/>
          <w:sz w:val="24"/>
          <w:szCs w:val="24"/>
        </w:rPr>
        <w:t>After due consideration of all facts they consider relevant, the Panel will reach a decision and may make recommendations, which it shall complete within fourteen days of the Hearing.</w:t>
      </w:r>
    </w:p>
    <w:p w14:paraId="3B012925" w14:textId="77777777" w:rsidR="00C4693F" w:rsidRDefault="00C4693F" w:rsidP="00C4693F">
      <w:pPr>
        <w:spacing w:line="230" w:lineRule="auto"/>
        <w:ind w:left="720" w:right="680"/>
        <w:rPr>
          <w:rFonts w:ascii="Arial" w:hAnsi="Arial" w:cs="Arial"/>
          <w:sz w:val="24"/>
          <w:szCs w:val="24"/>
        </w:rPr>
      </w:pPr>
    </w:p>
    <w:p w14:paraId="566966AD" w14:textId="223DE183" w:rsidR="000059C1" w:rsidRPr="00531FED" w:rsidRDefault="00454526" w:rsidP="00C4693F">
      <w:pPr>
        <w:spacing w:line="230" w:lineRule="auto"/>
        <w:ind w:left="720" w:right="680"/>
        <w:rPr>
          <w:rFonts w:ascii="Arial" w:hAnsi="Arial" w:cs="Arial"/>
          <w:sz w:val="24"/>
          <w:szCs w:val="24"/>
        </w:rPr>
      </w:pPr>
      <w:r w:rsidRPr="00531FED">
        <w:rPr>
          <w:rFonts w:ascii="Arial" w:eastAsia="Arial" w:hAnsi="Arial" w:cs="Arial"/>
          <w:sz w:val="24"/>
          <w:szCs w:val="24"/>
        </w:rPr>
        <w:t>The Panel will write to the parents informing them of its decision and the reasons for it. The decision of the Panel will be final. The Panel’s findings and recommendations (if any) will be sent in writing to the parents, the Headteacher, the Governors and, where relevant, the person complained of.</w:t>
      </w:r>
    </w:p>
    <w:p w14:paraId="7068AF8B" w14:textId="77777777" w:rsidR="00C4693F" w:rsidRDefault="00C4693F" w:rsidP="00C4693F">
      <w:pPr>
        <w:rPr>
          <w:sz w:val="20"/>
          <w:szCs w:val="20"/>
        </w:rPr>
      </w:pPr>
    </w:p>
    <w:p w14:paraId="26FD1FED" w14:textId="36944004" w:rsidR="000059C1" w:rsidRPr="00C4693F" w:rsidRDefault="00454526" w:rsidP="00C4693F">
      <w:pPr>
        <w:rPr>
          <w:b/>
          <w:bCs/>
          <w:sz w:val="24"/>
          <w:szCs w:val="24"/>
        </w:rPr>
      </w:pPr>
      <w:r w:rsidRPr="00C4693F">
        <w:rPr>
          <w:rFonts w:ascii="Arial" w:eastAsia="Arial" w:hAnsi="Arial" w:cs="Arial"/>
          <w:b/>
          <w:bCs/>
          <w:sz w:val="24"/>
          <w:szCs w:val="24"/>
        </w:rPr>
        <w:t>Contacts for Complainants</w:t>
      </w:r>
    </w:p>
    <w:p w14:paraId="169C033B" w14:textId="77777777" w:rsidR="00C4693F" w:rsidRPr="00C4693F" w:rsidRDefault="00C4693F" w:rsidP="00C4693F">
      <w:pPr>
        <w:spacing w:line="230" w:lineRule="auto"/>
        <w:ind w:right="900"/>
        <w:rPr>
          <w:sz w:val="24"/>
          <w:szCs w:val="24"/>
        </w:rPr>
      </w:pPr>
    </w:p>
    <w:p w14:paraId="023872E4" w14:textId="6238A69E" w:rsidR="000059C1" w:rsidRPr="00C4693F" w:rsidRDefault="00454526" w:rsidP="008458C6">
      <w:pPr>
        <w:spacing w:line="230" w:lineRule="auto"/>
        <w:ind w:right="900"/>
        <w:rPr>
          <w:sz w:val="24"/>
          <w:szCs w:val="24"/>
        </w:rPr>
      </w:pPr>
      <w:r w:rsidRPr="00C4693F">
        <w:rPr>
          <w:rFonts w:ascii="Arial" w:eastAsia="Arial" w:hAnsi="Arial" w:cs="Arial"/>
          <w:sz w:val="24"/>
          <w:szCs w:val="24"/>
        </w:rPr>
        <w:t>Parents with children in the Early Years setting are able to contact Ofsted if they wish to make a complaint:</w:t>
      </w:r>
      <w:r w:rsidR="008458C6">
        <w:rPr>
          <w:sz w:val="24"/>
          <w:szCs w:val="24"/>
        </w:rPr>
        <w:t xml:space="preserve"> </w:t>
      </w:r>
      <w:r w:rsidRPr="00C4693F">
        <w:rPr>
          <w:rFonts w:ascii="Arial" w:eastAsia="Arial" w:hAnsi="Arial" w:cs="Arial"/>
          <w:sz w:val="24"/>
          <w:szCs w:val="24"/>
        </w:rPr>
        <w:t>Telephone: 0300 123 4666</w:t>
      </w:r>
    </w:p>
    <w:p w14:paraId="683B4DC2" w14:textId="77777777" w:rsidR="000059C1" w:rsidRPr="00C4693F" w:rsidRDefault="00454526" w:rsidP="00C4693F">
      <w:pPr>
        <w:spacing w:line="200" w:lineRule="auto"/>
        <w:ind w:right="540"/>
        <w:rPr>
          <w:sz w:val="24"/>
          <w:szCs w:val="24"/>
        </w:rPr>
      </w:pPr>
      <w:r w:rsidRPr="00C4693F">
        <w:rPr>
          <w:rFonts w:ascii="Arial" w:eastAsia="Arial" w:hAnsi="Arial" w:cs="Arial"/>
          <w:sz w:val="24"/>
          <w:szCs w:val="24"/>
        </w:rPr>
        <w:t>Address: Ofsted, 5</w:t>
      </w:r>
      <w:r w:rsidRPr="00C4693F">
        <w:rPr>
          <w:rFonts w:ascii="Arial" w:eastAsia="Arial" w:hAnsi="Arial" w:cs="Arial"/>
          <w:sz w:val="24"/>
          <w:szCs w:val="24"/>
          <w:vertAlign w:val="superscript"/>
        </w:rPr>
        <w:t>th</w:t>
      </w:r>
      <w:r w:rsidRPr="00C4693F">
        <w:rPr>
          <w:rFonts w:ascii="Arial" w:eastAsia="Arial" w:hAnsi="Arial" w:cs="Arial"/>
          <w:sz w:val="24"/>
          <w:szCs w:val="24"/>
        </w:rPr>
        <w:t>, 6</w:t>
      </w:r>
      <w:r w:rsidRPr="00C4693F">
        <w:rPr>
          <w:rFonts w:ascii="Arial" w:eastAsia="Arial" w:hAnsi="Arial" w:cs="Arial"/>
          <w:sz w:val="24"/>
          <w:szCs w:val="24"/>
          <w:vertAlign w:val="superscript"/>
        </w:rPr>
        <w:t>th</w:t>
      </w:r>
      <w:r w:rsidRPr="00C4693F">
        <w:rPr>
          <w:rFonts w:ascii="Arial" w:eastAsia="Arial" w:hAnsi="Arial" w:cs="Arial"/>
          <w:sz w:val="24"/>
          <w:szCs w:val="24"/>
        </w:rPr>
        <w:t xml:space="preserve"> and 7</w:t>
      </w:r>
      <w:r w:rsidRPr="00C4693F">
        <w:rPr>
          <w:rFonts w:ascii="Arial" w:eastAsia="Arial" w:hAnsi="Arial" w:cs="Arial"/>
          <w:sz w:val="24"/>
          <w:szCs w:val="24"/>
          <w:vertAlign w:val="superscript"/>
        </w:rPr>
        <w:t>th</w:t>
      </w:r>
      <w:r w:rsidRPr="00C4693F">
        <w:rPr>
          <w:rFonts w:ascii="Arial" w:eastAsia="Arial" w:hAnsi="Arial" w:cs="Arial"/>
          <w:sz w:val="24"/>
          <w:szCs w:val="24"/>
        </w:rPr>
        <w:t xml:space="preserve"> Floors, Picadilly Gate, Store Street, Manchester, M1 2WD</w:t>
      </w:r>
    </w:p>
    <w:p w14:paraId="4623004A" w14:textId="77777777" w:rsidR="000059C1" w:rsidRPr="00C4693F" w:rsidRDefault="000059C1">
      <w:pPr>
        <w:spacing w:line="255" w:lineRule="exact"/>
        <w:rPr>
          <w:sz w:val="24"/>
          <w:szCs w:val="24"/>
        </w:rPr>
      </w:pPr>
    </w:p>
    <w:p w14:paraId="6916C72D" w14:textId="162FCC8B" w:rsidR="000059C1" w:rsidRPr="00C4693F" w:rsidRDefault="00454526" w:rsidP="00C4693F">
      <w:pPr>
        <w:rPr>
          <w:sz w:val="24"/>
          <w:szCs w:val="24"/>
        </w:rPr>
      </w:pPr>
      <w:r w:rsidRPr="00C4693F">
        <w:rPr>
          <w:rFonts w:ascii="Arial" w:eastAsia="Arial" w:hAnsi="Arial" w:cs="Arial"/>
          <w:sz w:val="24"/>
          <w:szCs w:val="24"/>
        </w:rPr>
        <w:t>Parents can also contact the Department for Education:</w:t>
      </w:r>
      <w:r w:rsidR="008458C6">
        <w:rPr>
          <w:sz w:val="24"/>
          <w:szCs w:val="24"/>
        </w:rPr>
        <w:t xml:space="preserve"> </w:t>
      </w:r>
      <w:r w:rsidRPr="00C4693F">
        <w:rPr>
          <w:rFonts w:ascii="Arial" w:eastAsia="Arial" w:hAnsi="Arial" w:cs="Arial"/>
          <w:sz w:val="24"/>
          <w:szCs w:val="24"/>
        </w:rPr>
        <w:t>Telephone: 0370 000 2288</w:t>
      </w:r>
    </w:p>
    <w:p w14:paraId="77D2CDD3" w14:textId="03D6C288" w:rsidR="000059C1" w:rsidRPr="00C4693F" w:rsidRDefault="00454526" w:rsidP="00C4693F">
      <w:pPr>
        <w:spacing w:line="235" w:lineRule="auto"/>
        <w:rPr>
          <w:sz w:val="24"/>
          <w:szCs w:val="24"/>
        </w:rPr>
      </w:pPr>
      <w:r w:rsidRPr="00C4693F">
        <w:rPr>
          <w:rFonts w:ascii="Arial" w:eastAsia="Arial" w:hAnsi="Arial" w:cs="Arial"/>
          <w:sz w:val="24"/>
          <w:szCs w:val="24"/>
        </w:rPr>
        <w:t>online https://www.education.gov.uk/help/contactus</w:t>
      </w:r>
    </w:p>
    <w:sectPr w:rsidR="000059C1" w:rsidRPr="00C4693F">
      <w:pgSz w:w="12240" w:h="15840"/>
      <w:pgMar w:top="1355" w:right="1440" w:bottom="365"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B849246"/>
    <w:lvl w:ilvl="0" w:tplc="05865BF2">
      <w:start w:val="1"/>
      <w:numFmt w:val="bullet"/>
      <w:lvlText w:val=" "/>
      <w:lvlJc w:val="left"/>
    </w:lvl>
    <w:lvl w:ilvl="1" w:tplc="C25CEA8A">
      <w:numFmt w:val="decimal"/>
      <w:lvlText w:val=""/>
      <w:lvlJc w:val="left"/>
    </w:lvl>
    <w:lvl w:ilvl="2" w:tplc="6AEE8944">
      <w:numFmt w:val="decimal"/>
      <w:lvlText w:val=""/>
      <w:lvlJc w:val="left"/>
    </w:lvl>
    <w:lvl w:ilvl="3" w:tplc="759A211E">
      <w:numFmt w:val="decimal"/>
      <w:lvlText w:val=""/>
      <w:lvlJc w:val="left"/>
    </w:lvl>
    <w:lvl w:ilvl="4" w:tplc="C9009F36">
      <w:numFmt w:val="decimal"/>
      <w:lvlText w:val=""/>
      <w:lvlJc w:val="left"/>
    </w:lvl>
    <w:lvl w:ilvl="5" w:tplc="695EBB40">
      <w:numFmt w:val="decimal"/>
      <w:lvlText w:val=""/>
      <w:lvlJc w:val="left"/>
    </w:lvl>
    <w:lvl w:ilvl="6" w:tplc="0590B55C">
      <w:numFmt w:val="decimal"/>
      <w:lvlText w:val=""/>
      <w:lvlJc w:val="left"/>
    </w:lvl>
    <w:lvl w:ilvl="7" w:tplc="283E5546">
      <w:numFmt w:val="decimal"/>
      <w:lvlText w:val=""/>
      <w:lvlJc w:val="left"/>
    </w:lvl>
    <w:lvl w:ilvl="8" w:tplc="E448309A">
      <w:numFmt w:val="decimal"/>
      <w:lvlText w:val=""/>
      <w:lvlJc w:val="left"/>
    </w:lvl>
  </w:abstractNum>
  <w:abstractNum w:abstractNumId="1" w15:restartNumberingAfterBreak="0">
    <w:nsid w:val="00000BB3"/>
    <w:multiLevelType w:val="hybridMultilevel"/>
    <w:tmpl w:val="F95AB1D0"/>
    <w:lvl w:ilvl="0" w:tplc="E9947A64">
      <w:start w:val="1"/>
      <w:numFmt w:val="bullet"/>
      <w:lvlText w:val=" "/>
      <w:lvlJc w:val="left"/>
    </w:lvl>
    <w:lvl w:ilvl="1" w:tplc="C3FAC6BC">
      <w:numFmt w:val="decimal"/>
      <w:lvlText w:val=""/>
      <w:lvlJc w:val="left"/>
    </w:lvl>
    <w:lvl w:ilvl="2" w:tplc="92AC55FC">
      <w:numFmt w:val="decimal"/>
      <w:lvlText w:val=""/>
      <w:lvlJc w:val="left"/>
    </w:lvl>
    <w:lvl w:ilvl="3" w:tplc="242C3222">
      <w:numFmt w:val="decimal"/>
      <w:lvlText w:val=""/>
      <w:lvlJc w:val="left"/>
    </w:lvl>
    <w:lvl w:ilvl="4" w:tplc="C2E0B5BE">
      <w:numFmt w:val="decimal"/>
      <w:lvlText w:val=""/>
      <w:lvlJc w:val="left"/>
    </w:lvl>
    <w:lvl w:ilvl="5" w:tplc="DCBE23D6">
      <w:numFmt w:val="decimal"/>
      <w:lvlText w:val=""/>
      <w:lvlJc w:val="left"/>
    </w:lvl>
    <w:lvl w:ilvl="6" w:tplc="4D7059DC">
      <w:numFmt w:val="decimal"/>
      <w:lvlText w:val=""/>
      <w:lvlJc w:val="left"/>
    </w:lvl>
    <w:lvl w:ilvl="7" w:tplc="A13CE1EA">
      <w:numFmt w:val="decimal"/>
      <w:lvlText w:val=""/>
      <w:lvlJc w:val="left"/>
    </w:lvl>
    <w:lvl w:ilvl="8" w:tplc="6A9EC83E">
      <w:numFmt w:val="decimal"/>
      <w:lvlText w:val=""/>
      <w:lvlJc w:val="left"/>
    </w:lvl>
  </w:abstractNum>
  <w:abstractNum w:abstractNumId="2" w15:restartNumberingAfterBreak="0">
    <w:nsid w:val="000012DB"/>
    <w:multiLevelType w:val="hybridMultilevel"/>
    <w:tmpl w:val="30C433A4"/>
    <w:lvl w:ilvl="0" w:tplc="92AC5CE4">
      <w:start w:val="1"/>
      <w:numFmt w:val="bullet"/>
      <w:lvlText w:val=" "/>
      <w:lvlJc w:val="left"/>
    </w:lvl>
    <w:lvl w:ilvl="1" w:tplc="28222C0E">
      <w:numFmt w:val="decimal"/>
      <w:lvlText w:val=""/>
      <w:lvlJc w:val="left"/>
    </w:lvl>
    <w:lvl w:ilvl="2" w:tplc="A4C6D54C">
      <w:numFmt w:val="decimal"/>
      <w:lvlText w:val=""/>
      <w:lvlJc w:val="left"/>
    </w:lvl>
    <w:lvl w:ilvl="3" w:tplc="4600048E">
      <w:numFmt w:val="decimal"/>
      <w:lvlText w:val=""/>
      <w:lvlJc w:val="left"/>
    </w:lvl>
    <w:lvl w:ilvl="4" w:tplc="06E03872">
      <w:numFmt w:val="decimal"/>
      <w:lvlText w:val=""/>
      <w:lvlJc w:val="left"/>
    </w:lvl>
    <w:lvl w:ilvl="5" w:tplc="001EB5F8">
      <w:numFmt w:val="decimal"/>
      <w:lvlText w:val=""/>
      <w:lvlJc w:val="left"/>
    </w:lvl>
    <w:lvl w:ilvl="6" w:tplc="8B6295A8">
      <w:numFmt w:val="decimal"/>
      <w:lvlText w:val=""/>
      <w:lvlJc w:val="left"/>
    </w:lvl>
    <w:lvl w:ilvl="7" w:tplc="DC4A7F68">
      <w:numFmt w:val="decimal"/>
      <w:lvlText w:val=""/>
      <w:lvlJc w:val="left"/>
    </w:lvl>
    <w:lvl w:ilvl="8" w:tplc="5A169088">
      <w:numFmt w:val="decimal"/>
      <w:lvlText w:val=""/>
      <w:lvlJc w:val="left"/>
    </w:lvl>
  </w:abstractNum>
  <w:abstractNum w:abstractNumId="3" w15:restartNumberingAfterBreak="0">
    <w:nsid w:val="0000153C"/>
    <w:multiLevelType w:val="hybridMultilevel"/>
    <w:tmpl w:val="54E088EC"/>
    <w:lvl w:ilvl="0" w:tplc="37121982">
      <w:start w:val="1"/>
      <w:numFmt w:val="bullet"/>
      <w:lvlText w:val=" "/>
      <w:lvlJc w:val="left"/>
    </w:lvl>
    <w:lvl w:ilvl="1" w:tplc="E55C9468">
      <w:numFmt w:val="decimal"/>
      <w:lvlText w:val=""/>
      <w:lvlJc w:val="left"/>
    </w:lvl>
    <w:lvl w:ilvl="2" w:tplc="D9B8E8DE">
      <w:numFmt w:val="decimal"/>
      <w:lvlText w:val=""/>
      <w:lvlJc w:val="left"/>
    </w:lvl>
    <w:lvl w:ilvl="3" w:tplc="395496C6">
      <w:numFmt w:val="decimal"/>
      <w:lvlText w:val=""/>
      <w:lvlJc w:val="left"/>
    </w:lvl>
    <w:lvl w:ilvl="4" w:tplc="D196EF24">
      <w:numFmt w:val="decimal"/>
      <w:lvlText w:val=""/>
      <w:lvlJc w:val="left"/>
    </w:lvl>
    <w:lvl w:ilvl="5" w:tplc="BF9A272E">
      <w:numFmt w:val="decimal"/>
      <w:lvlText w:val=""/>
      <w:lvlJc w:val="left"/>
    </w:lvl>
    <w:lvl w:ilvl="6" w:tplc="8C2CFA44">
      <w:numFmt w:val="decimal"/>
      <w:lvlText w:val=""/>
      <w:lvlJc w:val="left"/>
    </w:lvl>
    <w:lvl w:ilvl="7" w:tplc="B51A36D2">
      <w:numFmt w:val="decimal"/>
      <w:lvlText w:val=""/>
      <w:lvlJc w:val="left"/>
    </w:lvl>
    <w:lvl w:ilvl="8" w:tplc="8F401EEE">
      <w:numFmt w:val="decimal"/>
      <w:lvlText w:val=""/>
      <w:lvlJc w:val="left"/>
    </w:lvl>
  </w:abstractNum>
  <w:abstractNum w:abstractNumId="4" w15:restartNumberingAfterBreak="0">
    <w:nsid w:val="00002EA6"/>
    <w:multiLevelType w:val="hybridMultilevel"/>
    <w:tmpl w:val="A3EC3CB6"/>
    <w:lvl w:ilvl="0" w:tplc="6FF6A886">
      <w:start w:val="1"/>
      <w:numFmt w:val="bullet"/>
      <w:lvlText w:val=" "/>
      <w:lvlJc w:val="left"/>
    </w:lvl>
    <w:lvl w:ilvl="1" w:tplc="950A168E">
      <w:numFmt w:val="decimal"/>
      <w:lvlText w:val=""/>
      <w:lvlJc w:val="left"/>
    </w:lvl>
    <w:lvl w:ilvl="2" w:tplc="AC76DC76">
      <w:numFmt w:val="decimal"/>
      <w:lvlText w:val=""/>
      <w:lvlJc w:val="left"/>
    </w:lvl>
    <w:lvl w:ilvl="3" w:tplc="5CAA7506">
      <w:numFmt w:val="decimal"/>
      <w:lvlText w:val=""/>
      <w:lvlJc w:val="left"/>
    </w:lvl>
    <w:lvl w:ilvl="4" w:tplc="FA205930">
      <w:numFmt w:val="decimal"/>
      <w:lvlText w:val=""/>
      <w:lvlJc w:val="left"/>
    </w:lvl>
    <w:lvl w:ilvl="5" w:tplc="E3722700">
      <w:numFmt w:val="decimal"/>
      <w:lvlText w:val=""/>
      <w:lvlJc w:val="left"/>
    </w:lvl>
    <w:lvl w:ilvl="6" w:tplc="B8FE5898">
      <w:numFmt w:val="decimal"/>
      <w:lvlText w:val=""/>
      <w:lvlJc w:val="left"/>
    </w:lvl>
    <w:lvl w:ilvl="7" w:tplc="36FA7C4E">
      <w:numFmt w:val="decimal"/>
      <w:lvlText w:val=""/>
      <w:lvlJc w:val="left"/>
    </w:lvl>
    <w:lvl w:ilvl="8" w:tplc="3E2EB556">
      <w:numFmt w:val="decimal"/>
      <w:lvlText w:val=""/>
      <w:lvlJc w:val="left"/>
    </w:lvl>
  </w:abstractNum>
  <w:abstractNum w:abstractNumId="5" w15:restartNumberingAfterBreak="0">
    <w:nsid w:val="0000390C"/>
    <w:multiLevelType w:val="hybridMultilevel"/>
    <w:tmpl w:val="D79CF9F6"/>
    <w:lvl w:ilvl="0" w:tplc="0D943D3E">
      <w:start w:val="1"/>
      <w:numFmt w:val="bullet"/>
      <w:lvlText w:val=" "/>
      <w:lvlJc w:val="left"/>
    </w:lvl>
    <w:lvl w:ilvl="1" w:tplc="ECDEAF9E">
      <w:numFmt w:val="decimal"/>
      <w:lvlText w:val=""/>
      <w:lvlJc w:val="left"/>
    </w:lvl>
    <w:lvl w:ilvl="2" w:tplc="B9CAFB58">
      <w:numFmt w:val="decimal"/>
      <w:lvlText w:val=""/>
      <w:lvlJc w:val="left"/>
    </w:lvl>
    <w:lvl w:ilvl="3" w:tplc="EFAE6624">
      <w:numFmt w:val="decimal"/>
      <w:lvlText w:val=""/>
      <w:lvlJc w:val="left"/>
    </w:lvl>
    <w:lvl w:ilvl="4" w:tplc="EB0CAC4E">
      <w:numFmt w:val="decimal"/>
      <w:lvlText w:val=""/>
      <w:lvlJc w:val="left"/>
    </w:lvl>
    <w:lvl w:ilvl="5" w:tplc="B3F436CE">
      <w:numFmt w:val="decimal"/>
      <w:lvlText w:val=""/>
      <w:lvlJc w:val="left"/>
    </w:lvl>
    <w:lvl w:ilvl="6" w:tplc="E9BA1FF6">
      <w:numFmt w:val="decimal"/>
      <w:lvlText w:val=""/>
      <w:lvlJc w:val="left"/>
    </w:lvl>
    <w:lvl w:ilvl="7" w:tplc="6436D388">
      <w:numFmt w:val="decimal"/>
      <w:lvlText w:val=""/>
      <w:lvlJc w:val="left"/>
    </w:lvl>
    <w:lvl w:ilvl="8" w:tplc="AF025034">
      <w:numFmt w:val="decimal"/>
      <w:lvlText w:val=""/>
      <w:lvlJc w:val="left"/>
    </w:lvl>
  </w:abstractNum>
  <w:abstractNum w:abstractNumId="6" w15:restartNumberingAfterBreak="0">
    <w:nsid w:val="00007E87"/>
    <w:multiLevelType w:val="hybridMultilevel"/>
    <w:tmpl w:val="16867BC6"/>
    <w:lvl w:ilvl="0" w:tplc="F31E6268">
      <w:start w:val="1"/>
      <w:numFmt w:val="bullet"/>
      <w:lvlText w:val=" "/>
      <w:lvlJc w:val="left"/>
    </w:lvl>
    <w:lvl w:ilvl="1" w:tplc="9110BF72">
      <w:numFmt w:val="decimal"/>
      <w:lvlText w:val=""/>
      <w:lvlJc w:val="left"/>
    </w:lvl>
    <w:lvl w:ilvl="2" w:tplc="04766C6A">
      <w:numFmt w:val="decimal"/>
      <w:lvlText w:val=""/>
      <w:lvlJc w:val="left"/>
    </w:lvl>
    <w:lvl w:ilvl="3" w:tplc="A164FCC6">
      <w:numFmt w:val="decimal"/>
      <w:lvlText w:val=""/>
      <w:lvlJc w:val="left"/>
    </w:lvl>
    <w:lvl w:ilvl="4" w:tplc="C4C8A0B8">
      <w:numFmt w:val="decimal"/>
      <w:lvlText w:val=""/>
      <w:lvlJc w:val="left"/>
    </w:lvl>
    <w:lvl w:ilvl="5" w:tplc="2D6CCDF2">
      <w:numFmt w:val="decimal"/>
      <w:lvlText w:val=""/>
      <w:lvlJc w:val="left"/>
    </w:lvl>
    <w:lvl w:ilvl="6" w:tplc="68FACEB8">
      <w:numFmt w:val="decimal"/>
      <w:lvlText w:val=""/>
      <w:lvlJc w:val="left"/>
    </w:lvl>
    <w:lvl w:ilvl="7" w:tplc="F8463F9C">
      <w:numFmt w:val="decimal"/>
      <w:lvlText w:val=""/>
      <w:lvlJc w:val="left"/>
    </w:lvl>
    <w:lvl w:ilvl="8" w:tplc="CDDCFDF2">
      <w:numFmt w:val="decimal"/>
      <w:lvlText w:val=""/>
      <w:lvlJc w:val="left"/>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9C1"/>
    <w:rsid w:val="000059C1"/>
    <w:rsid w:val="000063B1"/>
    <w:rsid w:val="0007715A"/>
    <w:rsid w:val="00154F8E"/>
    <w:rsid w:val="00281BE6"/>
    <w:rsid w:val="003F7336"/>
    <w:rsid w:val="00454526"/>
    <w:rsid w:val="00490070"/>
    <w:rsid w:val="00531FED"/>
    <w:rsid w:val="006E2FDC"/>
    <w:rsid w:val="007030BA"/>
    <w:rsid w:val="00707131"/>
    <w:rsid w:val="007828E6"/>
    <w:rsid w:val="00806AFE"/>
    <w:rsid w:val="008458C6"/>
    <w:rsid w:val="009F34F6"/>
    <w:rsid w:val="00A72EAB"/>
    <w:rsid w:val="00C23DB3"/>
    <w:rsid w:val="00C4693F"/>
    <w:rsid w:val="00D16FAD"/>
    <w:rsid w:val="00D33C14"/>
    <w:rsid w:val="00F85DED"/>
    <w:rsid w:val="00FD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2212"/>
  <w15:docId w15:val="{22D636A2-844B-461A-986F-FFCA8F4C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7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1FED"/>
  </w:style>
  <w:style w:type="paragraph" w:customStyle="1" w:styleId="paragraph">
    <w:name w:val="paragraph"/>
    <w:basedOn w:val="Normal"/>
    <w:rsid w:val="00490070"/>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90070"/>
  </w:style>
  <w:style w:type="character" w:customStyle="1" w:styleId="eop">
    <w:name w:val="eop"/>
    <w:basedOn w:val="DefaultParagraphFont"/>
    <w:rsid w:val="0049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2797">
      <w:bodyDiv w:val="1"/>
      <w:marLeft w:val="0"/>
      <w:marRight w:val="0"/>
      <w:marTop w:val="0"/>
      <w:marBottom w:val="0"/>
      <w:divBdr>
        <w:top w:val="none" w:sz="0" w:space="0" w:color="auto"/>
        <w:left w:val="none" w:sz="0" w:space="0" w:color="auto"/>
        <w:bottom w:val="none" w:sz="0" w:space="0" w:color="auto"/>
        <w:right w:val="none" w:sz="0" w:space="0" w:color="auto"/>
      </w:divBdr>
      <w:divsChild>
        <w:div w:id="1761174177">
          <w:marLeft w:val="0"/>
          <w:marRight w:val="0"/>
          <w:marTop w:val="0"/>
          <w:marBottom w:val="0"/>
          <w:divBdr>
            <w:top w:val="none" w:sz="0" w:space="0" w:color="auto"/>
            <w:left w:val="none" w:sz="0" w:space="0" w:color="auto"/>
            <w:bottom w:val="none" w:sz="0" w:space="0" w:color="auto"/>
            <w:right w:val="none" w:sz="0" w:space="0" w:color="auto"/>
          </w:divBdr>
        </w:div>
        <w:div w:id="1658143876">
          <w:marLeft w:val="0"/>
          <w:marRight w:val="0"/>
          <w:marTop w:val="0"/>
          <w:marBottom w:val="0"/>
          <w:divBdr>
            <w:top w:val="none" w:sz="0" w:space="0" w:color="auto"/>
            <w:left w:val="none" w:sz="0" w:space="0" w:color="auto"/>
            <w:bottom w:val="none" w:sz="0" w:space="0" w:color="auto"/>
            <w:right w:val="none" w:sz="0" w:space="0" w:color="auto"/>
          </w:divBdr>
        </w:div>
        <w:div w:id="178274992">
          <w:marLeft w:val="0"/>
          <w:marRight w:val="0"/>
          <w:marTop w:val="0"/>
          <w:marBottom w:val="0"/>
          <w:divBdr>
            <w:top w:val="none" w:sz="0" w:space="0" w:color="auto"/>
            <w:left w:val="none" w:sz="0" w:space="0" w:color="auto"/>
            <w:bottom w:val="none" w:sz="0" w:space="0" w:color="auto"/>
            <w:right w:val="none" w:sz="0" w:space="0" w:color="auto"/>
          </w:divBdr>
        </w:div>
        <w:div w:id="1817332681">
          <w:marLeft w:val="0"/>
          <w:marRight w:val="0"/>
          <w:marTop w:val="0"/>
          <w:marBottom w:val="0"/>
          <w:divBdr>
            <w:top w:val="none" w:sz="0" w:space="0" w:color="auto"/>
            <w:left w:val="none" w:sz="0" w:space="0" w:color="auto"/>
            <w:bottom w:val="none" w:sz="0" w:space="0" w:color="auto"/>
            <w:right w:val="none" w:sz="0" w:space="0" w:color="auto"/>
          </w:divBdr>
        </w:div>
        <w:div w:id="150370948">
          <w:marLeft w:val="0"/>
          <w:marRight w:val="0"/>
          <w:marTop w:val="0"/>
          <w:marBottom w:val="0"/>
          <w:divBdr>
            <w:top w:val="none" w:sz="0" w:space="0" w:color="auto"/>
            <w:left w:val="none" w:sz="0" w:space="0" w:color="auto"/>
            <w:bottom w:val="none" w:sz="0" w:space="0" w:color="auto"/>
            <w:right w:val="none" w:sz="0" w:space="0" w:color="auto"/>
          </w:divBdr>
        </w:div>
        <w:div w:id="1268736365">
          <w:marLeft w:val="0"/>
          <w:marRight w:val="0"/>
          <w:marTop w:val="0"/>
          <w:marBottom w:val="0"/>
          <w:divBdr>
            <w:top w:val="none" w:sz="0" w:space="0" w:color="auto"/>
            <w:left w:val="none" w:sz="0" w:space="0" w:color="auto"/>
            <w:bottom w:val="none" w:sz="0" w:space="0" w:color="auto"/>
            <w:right w:val="none" w:sz="0" w:space="0" w:color="auto"/>
          </w:divBdr>
        </w:div>
        <w:div w:id="783961328">
          <w:marLeft w:val="0"/>
          <w:marRight w:val="0"/>
          <w:marTop w:val="0"/>
          <w:marBottom w:val="0"/>
          <w:divBdr>
            <w:top w:val="none" w:sz="0" w:space="0" w:color="auto"/>
            <w:left w:val="none" w:sz="0" w:space="0" w:color="auto"/>
            <w:bottom w:val="none" w:sz="0" w:space="0" w:color="auto"/>
            <w:right w:val="none" w:sz="0" w:space="0" w:color="auto"/>
          </w:divBdr>
        </w:div>
        <w:div w:id="993990950">
          <w:marLeft w:val="0"/>
          <w:marRight w:val="0"/>
          <w:marTop w:val="0"/>
          <w:marBottom w:val="0"/>
          <w:divBdr>
            <w:top w:val="none" w:sz="0" w:space="0" w:color="auto"/>
            <w:left w:val="none" w:sz="0" w:space="0" w:color="auto"/>
            <w:bottom w:val="none" w:sz="0" w:space="0" w:color="auto"/>
            <w:right w:val="none" w:sz="0" w:space="0" w:color="auto"/>
          </w:divBdr>
        </w:div>
        <w:div w:id="1522163676">
          <w:marLeft w:val="0"/>
          <w:marRight w:val="0"/>
          <w:marTop w:val="0"/>
          <w:marBottom w:val="0"/>
          <w:divBdr>
            <w:top w:val="none" w:sz="0" w:space="0" w:color="auto"/>
            <w:left w:val="none" w:sz="0" w:space="0" w:color="auto"/>
            <w:bottom w:val="none" w:sz="0" w:space="0" w:color="auto"/>
            <w:right w:val="none" w:sz="0" w:space="0" w:color="auto"/>
          </w:divBdr>
        </w:div>
      </w:divsChild>
    </w:div>
    <w:div w:id="1551108017">
      <w:bodyDiv w:val="1"/>
      <w:marLeft w:val="0"/>
      <w:marRight w:val="0"/>
      <w:marTop w:val="0"/>
      <w:marBottom w:val="0"/>
      <w:divBdr>
        <w:top w:val="none" w:sz="0" w:space="0" w:color="auto"/>
        <w:left w:val="none" w:sz="0" w:space="0" w:color="auto"/>
        <w:bottom w:val="none" w:sz="0" w:space="0" w:color="auto"/>
        <w:right w:val="none" w:sz="0" w:space="0" w:color="auto"/>
      </w:divBdr>
      <w:divsChild>
        <w:div w:id="1208033051">
          <w:marLeft w:val="0"/>
          <w:marRight w:val="0"/>
          <w:marTop w:val="0"/>
          <w:marBottom w:val="0"/>
          <w:divBdr>
            <w:top w:val="none" w:sz="0" w:space="0" w:color="auto"/>
            <w:left w:val="none" w:sz="0" w:space="0" w:color="auto"/>
            <w:bottom w:val="none" w:sz="0" w:space="0" w:color="auto"/>
            <w:right w:val="none" w:sz="0" w:space="0" w:color="auto"/>
          </w:divBdr>
        </w:div>
        <w:div w:id="1398434964">
          <w:marLeft w:val="0"/>
          <w:marRight w:val="0"/>
          <w:marTop w:val="0"/>
          <w:marBottom w:val="0"/>
          <w:divBdr>
            <w:top w:val="none" w:sz="0" w:space="0" w:color="auto"/>
            <w:left w:val="none" w:sz="0" w:space="0" w:color="auto"/>
            <w:bottom w:val="none" w:sz="0" w:space="0" w:color="auto"/>
            <w:right w:val="none" w:sz="0" w:space="0" w:color="auto"/>
          </w:divBdr>
        </w:div>
        <w:div w:id="232618771">
          <w:marLeft w:val="0"/>
          <w:marRight w:val="0"/>
          <w:marTop w:val="0"/>
          <w:marBottom w:val="0"/>
          <w:divBdr>
            <w:top w:val="none" w:sz="0" w:space="0" w:color="auto"/>
            <w:left w:val="none" w:sz="0" w:space="0" w:color="auto"/>
            <w:bottom w:val="none" w:sz="0" w:space="0" w:color="auto"/>
            <w:right w:val="none" w:sz="0" w:space="0" w:color="auto"/>
          </w:divBdr>
        </w:div>
        <w:div w:id="628097729">
          <w:marLeft w:val="0"/>
          <w:marRight w:val="0"/>
          <w:marTop w:val="0"/>
          <w:marBottom w:val="0"/>
          <w:divBdr>
            <w:top w:val="none" w:sz="0" w:space="0" w:color="auto"/>
            <w:left w:val="none" w:sz="0" w:space="0" w:color="auto"/>
            <w:bottom w:val="none" w:sz="0" w:space="0" w:color="auto"/>
            <w:right w:val="none" w:sz="0" w:space="0" w:color="auto"/>
          </w:divBdr>
        </w:div>
        <w:div w:id="568534999">
          <w:marLeft w:val="0"/>
          <w:marRight w:val="0"/>
          <w:marTop w:val="0"/>
          <w:marBottom w:val="0"/>
          <w:divBdr>
            <w:top w:val="none" w:sz="0" w:space="0" w:color="auto"/>
            <w:left w:val="none" w:sz="0" w:space="0" w:color="auto"/>
            <w:bottom w:val="none" w:sz="0" w:space="0" w:color="auto"/>
            <w:right w:val="none" w:sz="0" w:space="0" w:color="auto"/>
          </w:divBdr>
        </w:div>
        <w:div w:id="144668242">
          <w:marLeft w:val="0"/>
          <w:marRight w:val="0"/>
          <w:marTop w:val="0"/>
          <w:marBottom w:val="0"/>
          <w:divBdr>
            <w:top w:val="none" w:sz="0" w:space="0" w:color="auto"/>
            <w:left w:val="none" w:sz="0" w:space="0" w:color="auto"/>
            <w:bottom w:val="none" w:sz="0" w:space="0" w:color="auto"/>
            <w:right w:val="none" w:sz="0" w:space="0" w:color="auto"/>
          </w:divBdr>
        </w:div>
        <w:div w:id="1606426521">
          <w:marLeft w:val="0"/>
          <w:marRight w:val="0"/>
          <w:marTop w:val="0"/>
          <w:marBottom w:val="0"/>
          <w:divBdr>
            <w:top w:val="none" w:sz="0" w:space="0" w:color="auto"/>
            <w:left w:val="none" w:sz="0" w:space="0" w:color="auto"/>
            <w:bottom w:val="none" w:sz="0" w:space="0" w:color="auto"/>
            <w:right w:val="none" w:sz="0" w:space="0" w:color="auto"/>
          </w:divBdr>
        </w:div>
        <w:div w:id="132134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8ae8bf-d623-4c35-a9ef-0c53b0d11463">
      <UserInfo>
        <DisplayName>Maxine Heppenstall*</DisplayName>
        <AccountId>72</AccountId>
        <AccountType/>
      </UserInfo>
      <UserInfo>
        <DisplayName>Gilly Downs*</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846DF6D4C134A84D4CB2F442F3E01" ma:contentTypeVersion="11" ma:contentTypeDescription="Create a new document." ma:contentTypeScope="" ma:versionID="bd486f31c9e657b3d6496425acef28c0">
  <xsd:schema xmlns:xsd="http://www.w3.org/2001/XMLSchema" xmlns:xs="http://www.w3.org/2001/XMLSchema" xmlns:p="http://schemas.microsoft.com/office/2006/metadata/properties" xmlns:ns2="4ec57f57-f993-4cdf-a839-476ead6c8d8a" xmlns:ns3="aa8ae8bf-d623-4c35-a9ef-0c53b0d11463" targetNamespace="http://schemas.microsoft.com/office/2006/metadata/properties" ma:root="true" ma:fieldsID="1142b0e1d374ec0d7d3b998a72e0f2f3" ns2:_="" ns3:_="">
    <xsd:import namespace="4ec57f57-f993-4cdf-a839-476ead6c8d8a"/>
    <xsd:import namespace="aa8ae8bf-d623-4c35-a9ef-0c53b0d11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7f57-f993-4cdf-a839-476ead6c8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ae8bf-d623-4c35-a9ef-0c53b0d11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E651E-DC2F-4AB4-925B-C4C202AF100C}">
  <ds:schemaRefs>
    <ds:schemaRef ds:uri="http://purl.org/dc/terms/"/>
    <ds:schemaRef ds:uri="http://schemas.microsoft.com/office/2006/documentManagement/types"/>
    <ds:schemaRef ds:uri="http://purl.org/dc/dcmitype/"/>
    <ds:schemaRef ds:uri="http://www.w3.org/XML/1998/namespace"/>
    <ds:schemaRef ds:uri="aa8ae8bf-d623-4c35-a9ef-0c53b0d11463"/>
    <ds:schemaRef ds:uri="http://schemas.microsoft.com/office/infopath/2007/PartnerControls"/>
    <ds:schemaRef ds:uri="http://schemas.openxmlformats.org/package/2006/metadata/core-properties"/>
    <ds:schemaRef ds:uri="4ec57f57-f993-4cdf-a839-476ead6c8d8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4D9470F-C31D-400E-9D37-AE7074C187C8}">
  <ds:schemaRefs>
    <ds:schemaRef ds:uri="http://schemas.microsoft.com/sharepoint/v3/contenttype/forms"/>
  </ds:schemaRefs>
</ds:datastoreItem>
</file>

<file path=customXml/itemProps3.xml><?xml version="1.0" encoding="utf-8"?>
<ds:datastoreItem xmlns:ds="http://schemas.openxmlformats.org/officeDocument/2006/customXml" ds:itemID="{E1858B95-F0DC-4440-9789-38E9068E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7f57-f993-4cdf-a839-476ead6c8d8a"/>
    <ds:schemaRef ds:uri="aa8ae8bf-d623-4c35-a9ef-0c53b0d1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David Martin*</cp:lastModifiedBy>
  <cp:revision>18</cp:revision>
  <dcterms:created xsi:type="dcterms:W3CDTF">2020-08-28T19:35:00Z</dcterms:created>
  <dcterms:modified xsi:type="dcterms:W3CDTF">2021-04-14T12:52:00Z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0x0101007D0846DF6D4C134A84D4CB2F442F3E01</vt:lpwstr>
  </property>
</Properties>
</file>